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515A" w14:textId="5444050C" w:rsidR="00E55DC1" w:rsidRPr="001141A0" w:rsidRDefault="00B974A4" w:rsidP="00726853">
      <w:pPr>
        <w:jc w:val="center"/>
        <w:rPr>
          <w:rFonts w:ascii="Bradley Hand ITC" w:hAnsi="Bradley Hand ITC"/>
          <w:b/>
          <w:bCs/>
          <w:sz w:val="48"/>
          <w:szCs w:val="48"/>
        </w:rPr>
      </w:pPr>
      <w:r>
        <w:rPr>
          <w:noProof/>
        </w:rPr>
        <w:drawing>
          <wp:anchor distT="0" distB="0" distL="114300" distR="114300" simplePos="0" relativeHeight="251658240" behindDoc="1" locked="0" layoutInCell="1" allowOverlap="1" wp14:anchorId="2C7FBF64" wp14:editId="3ABBB353">
            <wp:simplePos x="0" y="0"/>
            <wp:positionH relativeFrom="page">
              <wp:align>right</wp:align>
            </wp:positionH>
            <wp:positionV relativeFrom="paragraph">
              <wp:posOffset>-880745</wp:posOffset>
            </wp:positionV>
            <wp:extent cx="7762875" cy="10020300"/>
            <wp:effectExtent l="0" t="0" r="9525" b="0"/>
            <wp:wrapNone/>
            <wp:docPr id="5" name="Imagen 5"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5AF" w:rsidRPr="001141A0">
        <w:rPr>
          <w:rFonts w:ascii="Bradley Hand ITC" w:hAnsi="Bradley Hand ITC"/>
          <w:b/>
          <w:bCs/>
          <w:sz w:val="48"/>
          <w:szCs w:val="48"/>
        </w:rPr>
        <w:t>PLAN DE TRABAJO</w:t>
      </w:r>
    </w:p>
    <w:p w14:paraId="6155D524" w14:textId="6F0F7F52" w:rsidR="001141A0" w:rsidRPr="005B1A2B" w:rsidRDefault="001141A0" w:rsidP="00AE5528">
      <w:pPr>
        <w:pStyle w:val="NormalWeb"/>
        <w:rPr>
          <w:rFonts w:ascii="Bradley Hand ITC" w:hAnsi="Bradley Hand ITC"/>
          <w:b/>
          <w:bCs/>
          <w:color w:val="000000"/>
          <w:sz w:val="36"/>
          <w:szCs w:val="36"/>
        </w:rPr>
      </w:pPr>
      <w:r w:rsidRPr="005B1A2B">
        <w:rPr>
          <w:rFonts w:ascii="Bradley Hand ITC" w:hAnsi="Bradley Hand ITC"/>
          <w:b/>
          <w:bCs/>
          <w:color w:val="000000"/>
          <w:sz w:val="36"/>
          <w:szCs w:val="36"/>
        </w:rPr>
        <w:t xml:space="preserve">Agente educativa </w:t>
      </w:r>
      <w:proofErr w:type="spellStart"/>
      <w:r w:rsidRPr="005B1A2B">
        <w:rPr>
          <w:rFonts w:ascii="Bradley Hand ITC" w:hAnsi="Bradley Hand ITC"/>
          <w:b/>
          <w:bCs/>
          <w:color w:val="000000"/>
          <w:sz w:val="36"/>
          <w:szCs w:val="36"/>
        </w:rPr>
        <w:t>Nasly</w:t>
      </w:r>
      <w:proofErr w:type="spellEnd"/>
      <w:r w:rsidRPr="005B1A2B">
        <w:rPr>
          <w:rFonts w:ascii="Bradley Hand ITC" w:hAnsi="Bradley Hand ITC"/>
          <w:b/>
          <w:bCs/>
          <w:color w:val="000000"/>
          <w:sz w:val="36"/>
          <w:szCs w:val="36"/>
        </w:rPr>
        <w:t xml:space="preserve"> Tatiana Zabala García</w:t>
      </w:r>
    </w:p>
    <w:p w14:paraId="34DEB20D" w14:textId="701A5C62" w:rsidR="001141A0" w:rsidRPr="005B1A2B" w:rsidRDefault="001141A0" w:rsidP="00AE5528">
      <w:pPr>
        <w:pStyle w:val="NormalWeb"/>
        <w:rPr>
          <w:rFonts w:ascii="Bradley Hand ITC" w:hAnsi="Bradley Hand ITC"/>
          <w:b/>
          <w:bCs/>
          <w:color w:val="000000"/>
          <w:sz w:val="36"/>
          <w:szCs w:val="36"/>
        </w:rPr>
      </w:pPr>
      <w:r w:rsidRPr="005B1A2B">
        <w:rPr>
          <w:rFonts w:ascii="Bradley Hand ITC" w:hAnsi="Bradley Hand ITC"/>
          <w:b/>
          <w:bCs/>
          <w:color w:val="000000"/>
          <w:sz w:val="36"/>
          <w:szCs w:val="36"/>
        </w:rPr>
        <w:t>Nivel de Párvulos 1 con 23 niños de 2 años a 2 años y 5 meses.</w:t>
      </w:r>
    </w:p>
    <w:p w14:paraId="5E616CBF" w14:textId="0AEEB51E" w:rsidR="001141A0" w:rsidRPr="005B1A2B" w:rsidRDefault="001141A0" w:rsidP="00AE5528">
      <w:pPr>
        <w:pStyle w:val="NormalWeb"/>
        <w:rPr>
          <w:rFonts w:ascii="Bradley Hand ITC" w:hAnsi="Bradley Hand ITC"/>
          <w:b/>
          <w:bCs/>
          <w:color w:val="000000"/>
          <w:sz w:val="36"/>
          <w:szCs w:val="36"/>
        </w:rPr>
      </w:pPr>
      <w:r w:rsidRPr="005B1A2B">
        <w:rPr>
          <w:rFonts w:ascii="Bradley Hand ITC" w:hAnsi="Bradley Hand ITC"/>
          <w:b/>
          <w:bCs/>
          <w:color w:val="000000"/>
          <w:sz w:val="36"/>
          <w:szCs w:val="36"/>
        </w:rPr>
        <w:t>Prácticas de cuidado y crianza para el hogar</w:t>
      </w:r>
    </w:p>
    <w:p w14:paraId="5A95B4ED" w14:textId="2A0176D1" w:rsidR="001141A0" w:rsidRPr="005B1A2B" w:rsidRDefault="001141A0" w:rsidP="00AE5528">
      <w:pPr>
        <w:pStyle w:val="NormalWeb"/>
        <w:rPr>
          <w:rFonts w:ascii="Bradley Hand ITC" w:hAnsi="Bradley Hand ITC"/>
          <w:b/>
          <w:bCs/>
          <w:color w:val="000000"/>
          <w:sz w:val="36"/>
          <w:szCs w:val="36"/>
        </w:rPr>
      </w:pPr>
      <w:r w:rsidRPr="005B1A2B">
        <w:rPr>
          <w:rFonts w:ascii="Bradley Hand ITC" w:hAnsi="Bradley Hand ITC"/>
          <w:b/>
          <w:bCs/>
          <w:color w:val="000000"/>
          <w:sz w:val="36"/>
          <w:szCs w:val="36"/>
        </w:rPr>
        <w:t xml:space="preserve">Semana </w:t>
      </w:r>
      <w:r w:rsidR="002B381D">
        <w:rPr>
          <w:rFonts w:ascii="Bradley Hand ITC" w:hAnsi="Bradley Hand ITC"/>
          <w:b/>
          <w:bCs/>
          <w:color w:val="000000"/>
          <w:sz w:val="36"/>
          <w:szCs w:val="36"/>
        </w:rPr>
        <w:t>6</w:t>
      </w:r>
      <w:r w:rsidRPr="005B1A2B">
        <w:rPr>
          <w:rFonts w:ascii="Bradley Hand ITC" w:hAnsi="Bradley Hand ITC"/>
          <w:b/>
          <w:bCs/>
          <w:color w:val="000000"/>
          <w:sz w:val="36"/>
          <w:szCs w:val="36"/>
        </w:rPr>
        <w:t>.</w:t>
      </w:r>
    </w:p>
    <w:p w14:paraId="3C4AC443" w14:textId="2A5CB108" w:rsidR="001141A0" w:rsidRPr="005B1A2B" w:rsidRDefault="002B381D" w:rsidP="00AE5528">
      <w:pPr>
        <w:pStyle w:val="NormalWeb"/>
        <w:rPr>
          <w:rFonts w:ascii="Bradley Hand ITC" w:hAnsi="Bradley Hand ITC"/>
          <w:b/>
          <w:bCs/>
          <w:color w:val="000000"/>
          <w:sz w:val="36"/>
          <w:szCs w:val="36"/>
        </w:rPr>
      </w:pPr>
      <w:r>
        <w:rPr>
          <w:rFonts w:ascii="Bradley Hand ITC" w:hAnsi="Bradley Hand ITC"/>
          <w:b/>
          <w:bCs/>
          <w:color w:val="000000"/>
          <w:sz w:val="36"/>
          <w:szCs w:val="36"/>
        </w:rPr>
        <w:t>27</w:t>
      </w:r>
      <w:r w:rsidR="001141A0" w:rsidRPr="005B1A2B">
        <w:rPr>
          <w:rFonts w:ascii="Bradley Hand ITC" w:hAnsi="Bradley Hand ITC"/>
          <w:b/>
          <w:bCs/>
          <w:color w:val="000000"/>
          <w:sz w:val="36"/>
          <w:szCs w:val="36"/>
        </w:rPr>
        <w:t xml:space="preserve"> al </w:t>
      </w:r>
      <w:r>
        <w:rPr>
          <w:rFonts w:ascii="Bradley Hand ITC" w:hAnsi="Bradley Hand ITC"/>
          <w:b/>
          <w:bCs/>
          <w:color w:val="000000"/>
          <w:sz w:val="36"/>
          <w:szCs w:val="36"/>
        </w:rPr>
        <w:t>30</w:t>
      </w:r>
      <w:r w:rsidR="001141A0" w:rsidRPr="005B1A2B">
        <w:rPr>
          <w:rFonts w:ascii="Bradley Hand ITC" w:hAnsi="Bradley Hand ITC"/>
          <w:b/>
          <w:bCs/>
          <w:color w:val="000000"/>
          <w:sz w:val="36"/>
          <w:szCs w:val="36"/>
        </w:rPr>
        <w:t xml:space="preserve"> de abril</w:t>
      </w:r>
    </w:p>
    <w:p w14:paraId="7D7FC720" w14:textId="69BD5DD6" w:rsidR="00BF54B4" w:rsidRDefault="00BF54B4" w:rsidP="00AE5528">
      <w:pPr>
        <w:pStyle w:val="NormalWeb"/>
        <w:rPr>
          <w:rFonts w:ascii="Bradley Hand ITC" w:hAnsi="Bradley Hand ITC"/>
          <w:b/>
          <w:bCs/>
          <w:sz w:val="32"/>
          <w:szCs w:val="32"/>
        </w:rPr>
      </w:pPr>
      <w:r w:rsidRPr="005B1A2B">
        <w:rPr>
          <w:rFonts w:ascii="Bradley Hand ITC" w:hAnsi="Bradley Hand ITC"/>
          <w:b/>
          <w:bCs/>
          <w:sz w:val="32"/>
          <w:szCs w:val="32"/>
        </w:rPr>
        <w:t>Práctica 6: Mantener la casa limpia y dar un tratamiento adecuado a las excretas, las aguas residuales y los residuos sólidos.</w:t>
      </w:r>
    </w:p>
    <w:p w14:paraId="6A343B92" w14:textId="77777777" w:rsidR="00421C3E" w:rsidRDefault="00421C3E">
      <w:pPr>
        <w:rPr>
          <w:rFonts w:ascii="Bradley Hand ITC" w:hAnsi="Bradley Hand ITC"/>
          <w:b/>
          <w:bCs/>
          <w:sz w:val="28"/>
          <w:szCs w:val="28"/>
        </w:rPr>
      </w:pPr>
      <w:r>
        <w:rPr>
          <w:rFonts w:ascii="Bradley Hand ITC" w:hAnsi="Bradley Hand ITC"/>
          <w:b/>
          <w:bCs/>
          <w:sz w:val="28"/>
          <w:szCs w:val="28"/>
        </w:rPr>
        <w:t>ACCIONES</w:t>
      </w:r>
    </w:p>
    <w:p w14:paraId="70DE4812" w14:textId="7FD7AC26" w:rsidR="002305AF" w:rsidRPr="005B1A2B" w:rsidRDefault="005B1A2B" w:rsidP="002305AF">
      <w:pPr>
        <w:pStyle w:val="Prrafodelista"/>
        <w:numPr>
          <w:ilvl w:val="0"/>
          <w:numId w:val="1"/>
        </w:numPr>
        <w:rPr>
          <w:rFonts w:ascii="Bradley Hand ITC" w:hAnsi="Bradley Hand ITC" w:cs="Arial"/>
          <w:b/>
          <w:bCs/>
          <w:sz w:val="24"/>
          <w:szCs w:val="24"/>
        </w:rPr>
      </w:pPr>
      <w:r w:rsidRPr="005B1A2B">
        <w:rPr>
          <w:rFonts w:ascii="Bradley Hand ITC" w:hAnsi="Bradley Hand ITC"/>
          <w:sz w:val="24"/>
          <w:szCs w:val="24"/>
        </w:rPr>
        <w:t>Las basuras se almacenan en recipientes con tapa.</w:t>
      </w:r>
    </w:p>
    <w:p w14:paraId="28D6D064" w14:textId="5A51B0BC" w:rsidR="005B1A2B" w:rsidRPr="00307CBF" w:rsidRDefault="005B1A2B" w:rsidP="00307CBF">
      <w:pPr>
        <w:pStyle w:val="Prrafodelista"/>
        <w:numPr>
          <w:ilvl w:val="0"/>
          <w:numId w:val="1"/>
        </w:numPr>
        <w:rPr>
          <w:rFonts w:ascii="Bradley Hand ITC" w:hAnsi="Bradley Hand ITC" w:cs="Arial"/>
          <w:b/>
          <w:bCs/>
          <w:sz w:val="24"/>
          <w:szCs w:val="24"/>
        </w:rPr>
      </w:pPr>
      <w:r w:rsidRPr="005B1A2B">
        <w:rPr>
          <w:rFonts w:ascii="Bradley Hand ITC" w:hAnsi="Bradley Hand ITC"/>
          <w:sz w:val="24"/>
          <w:szCs w:val="24"/>
        </w:rPr>
        <w:t>Los residuos están lejos de la vivienda y se manejan de manera adecuada evitando botarlas a cielo abierto o al río.</w:t>
      </w:r>
    </w:p>
    <w:p w14:paraId="1CB683F3" w14:textId="05FD7EEE" w:rsidR="00394D01" w:rsidRPr="00232E8A" w:rsidRDefault="005B1A2B" w:rsidP="002B79C5">
      <w:pPr>
        <w:pStyle w:val="Prrafodelista"/>
        <w:numPr>
          <w:ilvl w:val="0"/>
          <w:numId w:val="1"/>
        </w:numPr>
        <w:rPr>
          <w:rFonts w:ascii="Bradley Hand ITC" w:hAnsi="Bradley Hand ITC" w:cs="Arial"/>
          <w:b/>
          <w:bCs/>
          <w:sz w:val="24"/>
          <w:szCs w:val="24"/>
        </w:rPr>
      </w:pPr>
      <w:r w:rsidRPr="005B1A2B">
        <w:rPr>
          <w:rFonts w:ascii="Bradley Hand ITC" w:hAnsi="Bradley Hand ITC"/>
          <w:sz w:val="24"/>
          <w:szCs w:val="24"/>
        </w:rPr>
        <w:t>La familia identifica los riesgos de convivir con animales dentro de la casa y genera acciones para mitigarlos.</w:t>
      </w:r>
    </w:p>
    <w:p w14:paraId="68FB3518" w14:textId="77777777" w:rsidR="00232E8A" w:rsidRPr="00232E8A" w:rsidRDefault="00232E8A" w:rsidP="00232E8A">
      <w:pPr>
        <w:pStyle w:val="Prrafodelista"/>
        <w:rPr>
          <w:rFonts w:ascii="Bradley Hand ITC" w:hAnsi="Bradley Hand ITC" w:cs="Arial"/>
          <w:b/>
          <w:bCs/>
          <w:sz w:val="24"/>
          <w:szCs w:val="24"/>
        </w:rPr>
      </w:pPr>
    </w:p>
    <w:p w14:paraId="019E22C3" w14:textId="77777777" w:rsidR="00663023" w:rsidRDefault="00663023" w:rsidP="00AE5528">
      <w:pPr>
        <w:jc w:val="both"/>
        <w:rPr>
          <w:rFonts w:ascii="Bradley Hand ITC" w:hAnsi="Bradley Hand ITC"/>
          <w:b/>
          <w:bCs/>
          <w:sz w:val="32"/>
          <w:szCs w:val="32"/>
        </w:rPr>
      </w:pPr>
    </w:p>
    <w:p w14:paraId="139E8E9D" w14:textId="77777777" w:rsidR="00663023" w:rsidRDefault="00663023" w:rsidP="00AE5528">
      <w:pPr>
        <w:jc w:val="both"/>
        <w:rPr>
          <w:rFonts w:ascii="Bradley Hand ITC" w:hAnsi="Bradley Hand ITC"/>
          <w:b/>
          <w:bCs/>
          <w:sz w:val="32"/>
          <w:szCs w:val="32"/>
        </w:rPr>
      </w:pPr>
    </w:p>
    <w:p w14:paraId="3F5A3D49" w14:textId="77777777" w:rsidR="00663023" w:rsidRDefault="00663023" w:rsidP="00AE5528">
      <w:pPr>
        <w:jc w:val="both"/>
        <w:rPr>
          <w:rFonts w:ascii="Bradley Hand ITC" w:hAnsi="Bradley Hand ITC"/>
          <w:b/>
          <w:bCs/>
          <w:sz w:val="32"/>
          <w:szCs w:val="32"/>
        </w:rPr>
      </w:pPr>
    </w:p>
    <w:p w14:paraId="598CCE61" w14:textId="77777777" w:rsidR="00663023" w:rsidRDefault="00663023" w:rsidP="00AE5528">
      <w:pPr>
        <w:jc w:val="both"/>
        <w:rPr>
          <w:rFonts w:ascii="Bradley Hand ITC" w:hAnsi="Bradley Hand ITC"/>
          <w:b/>
          <w:bCs/>
          <w:sz w:val="32"/>
          <w:szCs w:val="32"/>
        </w:rPr>
      </w:pPr>
    </w:p>
    <w:p w14:paraId="7B751922" w14:textId="77777777" w:rsidR="00663023" w:rsidRDefault="00663023" w:rsidP="00AE5528">
      <w:pPr>
        <w:jc w:val="both"/>
        <w:rPr>
          <w:rFonts w:ascii="Bradley Hand ITC" w:hAnsi="Bradley Hand ITC"/>
          <w:b/>
          <w:bCs/>
          <w:sz w:val="32"/>
          <w:szCs w:val="32"/>
        </w:rPr>
      </w:pPr>
    </w:p>
    <w:p w14:paraId="20F0B01C" w14:textId="526F909F" w:rsidR="00C436C3" w:rsidRPr="002B79C5" w:rsidRDefault="00663023" w:rsidP="00AE5528">
      <w:pPr>
        <w:jc w:val="both"/>
        <w:rPr>
          <w:rFonts w:ascii="Bradley Hand ITC" w:hAnsi="Bradley Hand ITC"/>
          <w:b/>
          <w:bCs/>
          <w:sz w:val="32"/>
          <w:szCs w:val="32"/>
        </w:rPr>
      </w:pPr>
      <w:r>
        <w:rPr>
          <w:noProof/>
        </w:rPr>
        <w:lastRenderedPageBreak/>
        <w:drawing>
          <wp:anchor distT="0" distB="0" distL="114300" distR="114300" simplePos="0" relativeHeight="251659264" behindDoc="1" locked="0" layoutInCell="1" allowOverlap="1" wp14:anchorId="4102D6FD" wp14:editId="44E19270">
            <wp:simplePos x="0" y="0"/>
            <wp:positionH relativeFrom="page">
              <wp:align>right</wp:align>
            </wp:positionH>
            <wp:positionV relativeFrom="paragraph">
              <wp:posOffset>-875665</wp:posOffset>
            </wp:positionV>
            <wp:extent cx="7762875" cy="10020300"/>
            <wp:effectExtent l="0" t="0" r="9525" b="0"/>
            <wp:wrapNone/>
            <wp:docPr id="6" name="Imagen 6"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9C5" w:rsidRPr="002B79C5">
        <w:rPr>
          <w:rFonts w:ascii="Bradley Hand ITC" w:hAnsi="Bradley Hand ITC"/>
          <w:b/>
          <w:bCs/>
          <w:sz w:val="32"/>
          <w:szCs w:val="32"/>
        </w:rPr>
        <w:t>Práctica 7: Proteger a la familia de moscas, cucarachas, ratas, zancudos y otros animales que representan un peligro para la salud.</w:t>
      </w:r>
    </w:p>
    <w:p w14:paraId="54365030" w14:textId="736A395E" w:rsidR="00421C3E" w:rsidRDefault="00421C3E" w:rsidP="002305AF">
      <w:pPr>
        <w:rPr>
          <w:rFonts w:ascii="Bradley Hand ITC" w:hAnsi="Bradley Hand ITC"/>
          <w:b/>
          <w:bCs/>
          <w:sz w:val="28"/>
          <w:szCs w:val="28"/>
        </w:rPr>
      </w:pPr>
      <w:r>
        <w:rPr>
          <w:rFonts w:ascii="Bradley Hand ITC" w:hAnsi="Bradley Hand ITC"/>
          <w:b/>
          <w:bCs/>
          <w:sz w:val="28"/>
          <w:szCs w:val="28"/>
        </w:rPr>
        <w:t>ACCIONES</w:t>
      </w:r>
    </w:p>
    <w:p w14:paraId="5B6FF584" w14:textId="63C9D5C0" w:rsidR="00421C3E" w:rsidRPr="002B79C5" w:rsidRDefault="002B79C5" w:rsidP="002B79C5">
      <w:pPr>
        <w:pStyle w:val="Prrafodelista"/>
        <w:numPr>
          <w:ilvl w:val="0"/>
          <w:numId w:val="2"/>
        </w:numPr>
        <w:rPr>
          <w:rFonts w:ascii="Bradley Hand ITC" w:hAnsi="Bradley Hand ITC" w:cs="Arial"/>
          <w:b/>
          <w:bCs/>
          <w:sz w:val="24"/>
          <w:szCs w:val="24"/>
        </w:rPr>
      </w:pPr>
      <w:r w:rsidRPr="002B79C5">
        <w:rPr>
          <w:rFonts w:ascii="Bradley Hand ITC" w:hAnsi="Bradley Hand ITC"/>
          <w:sz w:val="24"/>
          <w:szCs w:val="24"/>
        </w:rPr>
        <w:t>La familia usa toldillo para dormir en los lugares que se requiera.</w:t>
      </w:r>
    </w:p>
    <w:p w14:paraId="39DC8AA4" w14:textId="39221195" w:rsidR="002B79C5" w:rsidRPr="002B79C5" w:rsidRDefault="002B79C5" w:rsidP="002B79C5">
      <w:pPr>
        <w:pStyle w:val="Prrafodelista"/>
        <w:numPr>
          <w:ilvl w:val="0"/>
          <w:numId w:val="2"/>
        </w:numPr>
        <w:rPr>
          <w:rFonts w:ascii="Bradley Hand ITC" w:hAnsi="Bradley Hand ITC" w:cs="Arial"/>
          <w:b/>
          <w:bCs/>
          <w:sz w:val="24"/>
          <w:szCs w:val="24"/>
        </w:rPr>
      </w:pPr>
      <w:r w:rsidRPr="002B79C5">
        <w:rPr>
          <w:rFonts w:ascii="Bradley Hand ITC" w:hAnsi="Bradley Hand ITC"/>
          <w:sz w:val="24"/>
          <w:szCs w:val="24"/>
        </w:rPr>
        <w:t>Los alrededores de la vivienda están libres de monte, maleza y aguas estancadas.</w:t>
      </w:r>
    </w:p>
    <w:p w14:paraId="429FBDAB" w14:textId="5320A35D" w:rsidR="002B79C5" w:rsidRPr="002B79C5" w:rsidRDefault="002B79C5" w:rsidP="002B79C5">
      <w:pPr>
        <w:pStyle w:val="Prrafodelista"/>
        <w:numPr>
          <w:ilvl w:val="0"/>
          <w:numId w:val="2"/>
        </w:numPr>
        <w:rPr>
          <w:rFonts w:ascii="Bradley Hand ITC" w:hAnsi="Bradley Hand ITC" w:cs="Arial"/>
          <w:b/>
          <w:bCs/>
          <w:sz w:val="24"/>
          <w:szCs w:val="24"/>
        </w:rPr>
      </w:pPr>
      <w:r w:rsidRPr="002B79C5">
        <w:rPr>
          <w:rFonts w:ascii="Bradley Hand ITC" w:hAnsi="Bradley Hand ITC"/>
          <w:sz w:val="24"/>
          <w:szCs w:val="24"/>
        </w:rPr>
        <w:t>Al interior de la vivienda la familia mantiene alejadas plagas como ratas, cucarachas</w:t>
      </w:r>
      <w:r w:rsidR="00307CBF">
        <w:rPr>
          <w:rFonts w:ascii="Bradley Hand ITC" w:hAnsi="Bradley Hand ITC"/>
          <w:sz w:val="24"/>
          <w:szCs w:val="24"/>
        </w:rPr>
        <w:t xml:space="preserve"> Y</w:t>
      </w:r>
      <w:r w:rsidRPr="002B79C5">
        <w:rPr>
          <w:rFonts w:ascii="Bradley Hand ITC" w:hAnsi="Bradley Hand ITC"/>
          <w:sz w:val="24"/>
          <w:szCs w:val="24"/>
        </w:rPr>
        <w:t xml:space="preserve"> zancudos, entre otros.</w:t>
      </w:r>
    </w:p>
    <w:p w14:paraId="712AAF14" w14:textId="50828882" w:rsidR="00421C3E" w:rsidRDefault="00663023" w:rsidP="00421C3E">
      <w:pPr>
        <w:rPr>
          <w:rFonts w:ascii="Bradley Hand ITC" w:hAnsi="Bradley Hand ITC" w:cs="Arial"/>
          <w:b/>
          <w:bCs/>
          <w:sz w:val="28"/>
          <w:szCs w:val="28"/>
        </w:rPr>
      </w:pPr>
      <w:r>
        <w:rPr>
          <w:noProof/>
        </w:rPr>
        <w:drawing>
          <wp:anchor distT="0" distB="0" distL="114300" distR="114300" simplePos="0" relativeHeight="251662336" behindDoc="1" locked="0" layoutInCell="1" allowOverlap="1" wp14:anchorId="23111FF1" wp14:editId="72BEC66F">
            <wp:simplePos x="0" y="0"/>
            <wp:positionH relativeFrom="page">
              <wp:posOffset>0</wp:posOffset>
            </wp:positionH>
            <wp:positionV relativeFrom="paragraph">
              <wp:posOffset>31885890</wp:posOffset>
            </wp:positionV>
            <wp:extent cx="7762875" cy="10001250"/>
            <wp:effectExtent l="0" t="0" r="9525" b="0"/>
            <wp:wrapNone/>
            <wp:docPr id="9" name="Imagen 9"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0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37A42" w14:textId="7FE4F856" w:rsidR="00394D01" w:rsidRPr="002B79C5" w:rsidRDefault="002B79C5" w:rsidP="00394D01">
      <w:pPr>
        <w:rPr>
          <w:rFonts w:ascii="Bradley Hand ITC" w:hAnsi="Bradley Hand ITC" w:cs="Arial"/>
          <w:b/>
          <w:bCs/>
          <w:sz w:val="32"/>
          <w:szCs w:val="32"/>
        </w:rPr>
      </w:pPr>
      <w:r w:rsidRPr="002B79C5">
        <w:rPr>
          <w:rFonts w:ascii="Bradley Hand ITC" w:hAnsi="Bradley Hand ITC"/>
          <w:b/>
          <w:bCs/>
          <w:sz w:val="32"/>
          <w:szCs w:val="32"/>
        </w:rPr>
        <w:t>Práctica 8: Tomar las medidas adecuadas para tener agua segura para consumo y aseo personal.</w:t>
      </w:r>
      <w:r w:rsidR="00394D01" w:rsidRPr="002B79C5">
        <w:rPr>
          <w:rFonts w:ascii="Bradley Hand ITC" w:hAnsi="Bradley Hand ITC" w:cs="Arial"/>
          <w:b/>
          <w:bCs/>
          <w:sz w:val="32"/>
          <w:szCs w:val="32"/>
        </w:rPr>
        <w:t xml:space="preserve"> </w:t>
      </w:r>
    </w:p>
    <w:p w14:paraId="52CD91B3" w14:textId="69102ECA" w:rsidR="00421C3E" w:rsidRDefault="00421C3E" w:rsidP="00421C3E">
      <w:pPr>
        <w:rPr>
          <w:rFonts w:ascii="Bradley Hand ITC" w:hAnsi="Bradley Hand ITC"/>
          <w:b/>
          <w:bCs/>
          <w:sz w:val="28"/>
          <w:szCs w:val="28"/>
        </w:rPr>
      </w:pPr>
      <w:bookmarkStart w:id="0" w:name="_Hlk37337300"/>
      <w:r>
        <w:rPr>
          <w:rFonts w:ascii="Bradley Hand ITC" w:hAnsi="Bradley Hand ITC"/>
          <w:b/>
          <w:bCs/>
          <w:sz w:val="28"/>
          <w:szCs w:val="28"/>
        </w:rPr>
        <w:t>ACCIONES</w:t>
      </w:r>
    </w:p>
    <w:bookmarkEnd w:id="0"/>
    <w:p w14:paraId="2CDFDD77" w14:textId="7644F0E3" w:rsidR="002B79C5" w:rsidRPr="007260F1" w:rsidRDefault="002B79C5" w:rsidP="002B79C5">
      <w:pPr>
        <w:pStyle w:val="Prrafodelista"/>
        <w:numPr>
          <w:ilvl w:val="0"/>
          <w:numId w:val="7"/>
        </w:numPr>
        <w:rPr>
          <w:rFonts w:ascii="Bradley Hand ITC" w:hAnsi="Bradley Hand ITC"/>
          <w:b/>
          <w:bCs/>
          <w:sz w:val="24"/>
          <w:szCs w:val="24"/>
        </w:rPr>
      </w:pPr>
      <w:r w:rsidRPr="007260F1">
        <w:rPr>
          <w:rFonts w:ascii="Bradley Hand ITC" w:hAnsi="Bradley Hand ITC"/>
          <w:sz w:val="24"/>
          <w:szCs w:val="24"/>
        </w:rPr>
        <w:t>La familia mantiene en el hogar agua segura para el consumo.</w:t>
      </w:r>
    </w:p>
    <w:p w14:paraId="4DDA2070" w14:textId="0C84E55F" w:rsidR="002B79C5" w:rsidRPr="007260F1" w:rsidRDefault="002B79C5" w:rsidP="002B79C5">
      <w:pPr>
        <w:pStyle w:val="Prrafodelista"/>
        <w:numPr>
          <w:ilvl w:val="0"/>
          <w:numId w:val="7"/>
        </w:numPr>
        <w:rPr>
          <w:rFonts w:ascii="Bradley Hand ITC" w:hAnsi="Bradley Hand ITC"/>
          <w:b/>
          <w:bCs/>
          <w:sz w:val="24"/>
          <w:szCs w:val="24"/>
        </w:rPr>
      </w:pPr>
      <w:r w:rsidRPr="007260F1">
        <w:rPr>
          <w:rFonts w:ascii="Bradley Hand ITC" w:hAnsi="Bradley Hand ITC"/>
          <w:sz w:val="24"/>
          <w:szCs w:val="24"/>
        </w:rPr>
        <w:t>La familia mantiene limpios y tapados los recipientes en que se transporta y almacena el agua.</w:t>
      </w:r>
    </w:p>
    <w:p w14:paraId="616021CF" w14:textId="5C8E4534" w:rsidR="002B79C5" w:rsidRPr="007260F1" w:rsidRDefault="002B79C5" w:rsidP="002B79C5">
      <w:pPr>
        <w:pStyle w:val="Prrafodelista"/>
        <w:numPr>
          <w:ilvl w:val="0"/>
          <w:numId w:val="7"/>
        </w:numPr>
        <w:rPr>
          <w:rFonts w:ascii="Bradley Hand ITC" w:hAnsi="Bradley Hand ITC"/>
          <w:b/>
          <w:bCs/>
          <w:sz w:val="24"/>
          <w:szCs w:val="24"/>
        </w:rPr>
      </w:pPr>
      <w:r w:rsidRPr="007260F1">
        <w:rPr>
          <w:rFonts w:ascii="Bradley Hand ITC" w:hAnsi="Bradley Hand ITC"/>
          <w:sz w:val="24"/>
          <w:szCs w:val="24"/>
        </w:rPr>
        <w:t>La familia saca el agua con un recipiente limpio evitando el contacto de las manos con el agua.</w:t>
      </w:r>
    </w:p>
    <w:p w14:paraId="5901C1A4" w14:textId="46C19D78" w:rsidR="002B79C5" w:rsidRPr="007260F1" w:rsidRDefault="007260F1" w:rsidP="002B79C5">
      <w:pPr>
        <w:pStyle w:val="Prrafodelista"/>
        <w:numPr>
          <w:ilvl w:val="0"/>
          <w:numId w:val="7"/>
        </w:numPr>
        <w:rPr>
          <w:rFonts w:ascii="Bradley Hand ITC" w:hAnsi="Bradley Hand ITC"/>
          <w:b/>
          <w:bCs/>
          <w:sz w:val="24"/>
          <w:szCs w:val="24"/>
        </w:rPr>
      </w:pPr>
      <w:r w:rsidRPr="007260F1">
        <w:rPr>
          <w:rFonts w:ascii="Bradley Hand ITC" w:hAnsi="Bradley Hand ITC"/>
          <w:sz w:val="24"/>
          <w:szCs w:val="24"/>
        </w:rPr>
        <w:t>Los recipientes de agua permanecen alejados de las basuras, del contacto con animales y de envases de pintura, gasolina o detergente.</w:t>
      </w:r>
    </w:p>
    <w:p w14:paraId="58334871" w14:textId="7C080A4B" w:rsidR="002305AF" w:rsidRDefault="002305AF" w:rsidP="002B79C5">
      <w:pPr>
        <w:rPr>
          <w:rFonts w:ascii="Bradley Hand ITC" w:hAnsi="Bradley Hand ITC" w:cs="Arial"/>
          <w:b/>
          <w:bCs/>
          <w:sz w:val="28"/>
          <w:szCs w:val="28"/>
        </w:rPr>
      </w:pPr>
    </w:p>
    <w:p w14:paraId="4AFC2366" w14:textId="77777777" w:rsidR="00210A3F" w:rsidRDefault="00210A3F" w:rsidP="002B79C5">
      <w:pPr>
        <w:rPr>
          <w:rFonts w:ascii="Bradley Hand ITC" w:hAnsi="Bradley Hand ITC"/>
          <w:b/>
          <w:bCs/>
          <w:sz w:val="32"/>
          <w:szCs w:val="32"/>
        </w:rPr>
      </w:pPr>
    </w:p>
    <w:p w14:paraId="445EB692" w14:textId="77777777" w:rsidR="00210A3F" w:rsidRDefault="00210A3F" w:rsidP="002B79C5">
      <w:pPr>
        <w:rPr>
          <w:rFonts w:ascii="Bradley Hand ITC" w:hAnsi="Bradley Hand ITC"/>
          <w:b/>
          <w:bCs/>
          <w:sz w:val="32"/>
          <w:szCs w:val="32"/>
        </w:rPr>
      </w:pPr>
    </w:p>
    <w:p w14:paraId="02A4871B" w14:textId="77777777" w:rsidR="00210A3F" w:rsidRDefault="00210A3F" w:rsidP="002B79C5">
      <w:pPr>
        <w:rPr>
          <w:rFonts w:ascii="Bradley Hand ITC" w:hAnsi="Bradley Hand ITC"/>
          <w:b/>
          <w:bCs/>
          <w:sz w:val="32"/>
          <w:szCs w:val="32"/>
        </w:rPr>
      </w:pPr>
    </w:p>
    <w:p w14:paraId="2EBC8293" w14:textId="77777777" w:rsidR="00210A3F" w:rsidRDefault="00210A3F" w:rsidP="002B79C5">
      <w:pPr>
        <w:rPr>
          <w:rFonts w:ascii="Bradley Hand ITC" w:hAnsi="Bradley Hand ITC"/>
          <w:b/>
          <w:bCs/>
          <w:sz w:val="32"/>
          <w:szCs w:val="32"/>
        </w:rPr>
      </w:pPr>
    </w:p>
    <w:p w14:paraId="7D04CF25" w14:textId="77777777" w:rsidR="00210A3F" w:rsidRDefault="00210A3F" w:rsidP="002B79C5">
      <w:pPr>
        <w:rPr>
          <w:rFonts w:ascii="Bradley Hand ITC" w:hAnsi="Bradley Hand ITC"/>
          <w:b/>
          <w:bCs/>
          <w:sz w:val="32"/>
          <w:szCs w:val="32"/>
        </w:rPr>
      </w:pPr>
    </w:p>
    <w:p w14:paraId="57431B84" w14:textId="77777777" w:rsidR="00210A3F" w:rsidRDefault="00210A3F" w:rsidP="002B79C5">
      <w:pPr>
        <w:rPr>
          <w:rFonts w:ascii="Bradley Hand ITC" w:hAnsi="Bradley Hand ITC"/>
          <w:b/>
          <w:bCs/>
          <w:sz w:val="32"/>
          <w:szCs w:val="32"/>
        </w:rPr>
      </w:pPr>
    </w:p>
    <w:p w14:paraId="0376774F" w14:textId="77777777" w:rsidR="00210A3F" w:rsidRDefault="00210A3F" w:rsidP="002B79C5">
      <w:pPr>
        <w:rPr>
          <w:rFonts w:ascii="Bradley Hand ITC" w:hAnsi="Bradley Hand ITC"/>
          <w:b/>
          <w:bCs/>
          <w:sz w:val="32"/>
          <w:szCs w:val="32"/>
        </w:rPr>
      </w:pPr>
    </w:p>
    <w:p w14:paraId="1AAB4D6B" w14:textId="5BC965A5" w:rsidR="007260F1" w:rsidRDefault="00210A3F" w:rsidP="002B79C5">
      <w:pPr>
        <w:rPr>
          <w:rFonts w:ascii="Bradley Hand ITC" w:hAnsi="Bradley Hand ITC"/>
          <w:b/>
          <w:bCs/>
          <w:sz w:val="32"/>
          <w:szCs w:val="32"/>
        </w:rPr>
      </w:pPr>
      <w:r>
        <w:rPr>
          <w:noProof/>
        </w:rPr>
        <w:lastRenderedPageBreak/>
        <w:drawing>
          <wp:anchor distT="0" distB="0" distL="114300" distR="114300" simplePos="0" relativeHeight="251660288" behindDoc="1" locked="0" layoutInCell="1" allowOverlap="1" wp14:anchorId="6C61865F" wp14:editId="1265120C">
            <wp:simplePos x="0" y="0"/>
            <wp:positionH relativeFrom="page">
              <wp:align>left</wp:align>
            </wp:positionH>
            <wp:positionV relativeFrom="paragraph">
              <wp:posOffset>-887730</wp:posOffset>
            </wp:positionV>
            <wp:extent cx="7753350" cy="10039350"/>
            <wp:effectExtent l="0" t="0" r="0" b="0"/>
            <wp:wrapNone/>
            <wp:docPr id="7" name="Imagen 7"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335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0F1" w:rsidRPr="007260F1">
        <w:rPr>
          <w:rFonts w:ascii="Bradley Hand ITC" w:hAnsi="Bradley Hand ITC"/>
          <w:b/>
          <w:bCs/>
          <w:sz w:val="32"/>
          <w:szCs w:val="32"/>
        </w:rPr>
        <w:t>Práctica 9: Tomar medidas adecuadas para prevenir accidentes en el hogar y su entorno.</w:t>
      </w:r>
    </w:p>
    <w:p w14:paraId="60F17D94" w14:textId="127D0443" w:rsidR="007260F1" w:rsidRDefault="007260F1" w:rsidP="007260F1">
      <w:pPr>
        <w:rPr>
          <w:rFonts w:ascii="Bradley Hand ITC" w:hAnsi="Bradley Hand ITC"/>
          <w:b/>
          <w:bCs/>
          <w:sz w:val="28"/>
          <w:szCs w:val="28"/>
        </w:rPr>
      </w:pPr>
      <w:r>
        <w:rPr>
          <w:rFonts w:ascii="Bradley Hand ITC" w:hAnsi="Bradley Hand ITC"/>
          <w:b/>
          <w:bCs/>
          <w:sz w:val="28"/>
          <w:szCs w:val="28"/>
        </w:rPr>
        <w:t>ACCIONES</w:t>
      </w:r>
    </w:p>
    <w:p w14:paraId="26B34E3C" w14:textId="4A811297" w:rsidR="007260F1" w:rsidRPr="007260F1" w:rsidRDefault="007260F1" w:rsidP="007260F1">
      <w:pPr>
        <w:pStyle w:val="Prrafodelista"/>
        <w:numPr>
          <w:ilvl w:val="0"/>
          <w:numId w:val="8"/>
        </w:numPr>
        <w:rPr>
          <w:rFonts w:ascii="Bradley Hand ITC" w:hAnsi="Bradley Hand ITC" w:cs="Arial"/>
          <w:b/>
          <w:bCs/>
          <w:sz w:val="24"/>
          <w:szCs w:val="24"/>
        </w:rPr>
      </w:pPr>
      <w:r w:rsidRPr="007260F1">
        <w:rPr>
          <w:rFonts w:ascii="Bradley Hand ITC" w:hAnsi="Bradley Hand ITC"/>
          <w:sz w:val="24"/>
          <w:szCs w:val="24"/>
        </w:rPr>
        <w:t>La familia mantiene fuera del alcance de niñas y niños cuchillos, tijeras, machetes, hachas u otros elementos afilados.</w:t>
      </w:r>
    </w:p>
    <w:p w14:paraId="54B30571" w14:textId="39B32CC8" w:rsidR="007260F1" w:rsidRPr="007260F1" w:rsidRDefault="007260F1" w:rsidP="007260F1">
      <w:pPr>
        <w:pStyle w:val="Prrafodelista"/>
        <w:numPr>
          <w:ilvl w:val="0"/>
          <w:numId w:val="8"/>
        </w:numPr>
        <w:rPr>
          <w:rFonts w:ascii="Bradley Hand ITC" w:hAnsi="Bradley Hand ITC" w:cs="Arial"/>
          <w:b/>
          <w:bCs/>
          <w:sz w:val="24"/>
          <w:szCs w:val="24"/>
        </w:rPr>
      </w:pPr>
      <w:r w:rsidRPr="007260F1">
        <w:rPr>
          <w:rFonts w:ascii="Bradley Hand ITC" w:hAnsi="Bradley Hand ITC"/>
          <w:sz w:val="24"/>
          <w:szCs w:val="24"/>
        </w:rPr>
        <w:t>La familia mantiene fuera del alcance de niñas y niños sustancias tóxicas como gasolina, cloro o insecticidas.</w:t>
      </w:r>
    </w:p>
    <w:p w14:paraId="1124EC5F" w14:textId="488EE14C" w:rsidR="007260F1" w:rsidRPr="007260F1" w:rsidRDefault="007260F1" w:rsidP="007260F1">
      <w:pPr>
        <w:pStyle w:val="Prrafodelista"/>
        <w:numPr>
          <w:ilvl w:val="0"/>
          <w:numId w:val="8"/>
        </w:numPr>
        <w:rPr>
          <w:rFonts w:ascii="Bradley Hand ITC" w:hAnsi="Bradley Hand ITC" w:cs="Arial"/>
          <w:b/>
          <w:bCs/>
          <w:sz w:val="24"/>
          <w:szCs w:val="24"/>
        </w:rPr>
      </w:pPr>
      <w:r w:rsidRPr="007260F1">
        <w:rPr>
          <w:rFonts w:ascii="Bradley Hand ITC" w:hAnsi="Bradley Hand ITC"/>
          <w:sz w:val="24"/>
          <w:szCs w:val="24"/>
        </w:rPr>
        <w:t>La familia evita siempre re empacar sustancias tóxicas en empaques de alimentos y viceversa.</w:t>
      </w:r>
    </w:p>
    <w:p w14:paraId="3CBA551E" w14:textId="1835D987" w:rsidR="007260F1" w:rsidRPr="007260F1" w:rsidRDefault="007260F1" w:rsidP="007260F1">
      <w:pPr>
        <w:pStyle w:val="Prrafodelista"/>
        <w:numPr>
          <w:ilvl w:val="0"/>
          <w:numId w:val="8"/>
        </w:numPr>
        <w:rPr>
          <w:rFonts w:ascii="Bradley Hand ITC" w:hAnsi="Bradley Hand ITC" w:cs="Arial"/>
          <w:b/>
          <w:bCs/>
          <w:sz w:val="24"/>
          <w:szCs w:val="24"/>
        </w:rPr>
      </w:pPr>
      <w:r w:rsidRPr="007260F1">
        <w:rPr>
          <w:rFonts w:ascii="Bradley Hand ITC" w:hAnsi="Bradley Hand ITC"/>
          <w:sz w:val="24"/>
          <w:szCs w:val="24"/>
        </w:rPr>
        <w:t>La familia toma medidas de precaución con la niña y el niño frente al acceso a la cocina con fogones encendidos, electrodomésticos, toma corriente, cables expuestos y demás riesgos de quemaduras o electrocución.</w:t>
      </w:r>
    </w:p>
    <w:p w14:paraId="7C86EEDD" w14:textId="60238E0A" w:rsidR="007260F1" w:rsidRPr="007260F1" w:rsidRDefault="007260F1" w:rsidP="007260F1">
      <w:pPr>
        <w:pStyle w:val="Prrafodelista"/>
        <w:numPr>
          <w:ilvl w:val="0"/>
          <w:numId w:val="8"/>
        </w:numPr>
        <w:rPr>
          <w:rFonts w:ascii="Bradley Hand ITC" w:hAnsi="Bradley Hand ITC" w:cs="Arial"/>
          <w:b/>
          <w:bCs/>
          <w:sz w:val="24"/>
          <w:szCs w:val="24"/>
        </w:rPr>
      </w:pPr>
      <w:r w:rsidRPr="007260F1">
        <w:rPr>
          <w:rFonts w:ascii="Bradley Hand ITC" w:hAnsi="Bradley Hand ITC"/>
          <w:sz w:val="24"/>
          <w:szCs w:val="24"/>
        </w:rPr>
        <w:t>La familia toma medidas de precaución con la niña y el niño frente a escaleras, planchas, ventanas, balcones o lugares de juego en altura y sin barandas u otra protección.</w:t>
      </w:r>
    </w:p>
    <w:p w14:paraId="0937782D" w14:textId="6F6DC846" w:rsidR="007260F1" w:rsidRDefault="007260F1" w:rsidP="007260F1">
      <w:pPr>
        <w:rPr>
          <w:rFonts w:ascii="Bradley Hand ITC" w:hAnsi="Bradley Hand ITC" w:cs="Arial"/>
          <w:b/>
          <w:bCs/>
          <w:sz w:val="28"/>
          <w:szCs w:val="28"/>
        </w:rPr>
      </w:pPr>
    </w:p>
    <w:p w14:paraId="2244B3C8" w14:textId="40B1C125" w:rsidR="00232E8A" w:rsidRDefault="00232E8A" w:rsidP="007260F1">
      <w:pPr>
        <w:rPr>
          <w:rFonts w:ascii="Bradley Hand ITC" w:hAnsi="Bradley Hand ITC" w:cs="Arial"/>
          <w:b/>
          <w:bCs/>
          <w:sz w:val="28"/>
          <w:szCs w:val="28"/>
        </w:rPr>
      </w:pPr>
    </w:p>
    <w:p w14:paraId="7E4B78D6" w14:textId="77777777" w:rsidR="00232E8A" w:rsidRDefault="00232E8A" w:rsidP="007260F1">
      <w:pPr>
        <w:rPr>
          <w:rFonts w:ascii="Bradley Hand ITC" w:hAnsi="Bradley Hand ITC" w:cs="Arial"/>
          <w:b/>
          <w:bCs/>
          <w:sz w:val="28"/>
          <w:szCs w:val="28"/>
        </w:rPr>
      </w:pPr>
    </w:p>
    <w:p w14:paraId="7CCB12D8" w14:textId="77777777" w:rsidR="00C172DD" w:rsidRDefault="00C172DD" w:rsidP="007260F1">
      <w:pPr>
        <w:rPr>
          <w:rFonts w:ascii="Bradley Hand ITC" w:hAnsi="Bradley Hand ITC"/>
          <w:b/>
          <w:bCs/>
          <w:sz w:val="32"/>
          <w:szCs w:val="32"/>
        </w:rPr>
      </w:pPr>
    </w:p>
    <w:p w14:paraId="0DA6F0EB" w14:textId="77777777" w:rsidR="00C172DD" w:rsidRDefault="00C172DD" w:rsidP="007260F1">
      <w:pPr>
        <w:rPr>
          <w:rFonts w:ascii="Bradley Hand ITC" w:hAnsi="Bradley Hand ITC"/>
          <w:b/>
          <w:bCs/>
          <w:sz w:val="32"/>
          <w:szCs w:val="32"/>
        </w:rPr>
      </w:pPr>
    </w:p>
    <w:p w14:paraId="22D842DF" w14:textId="77777777" w:rsidR="00C172DD" w:rsidRDefault="00C172DD" w:rsidP="007260F1">
      <w:pPr>
        <w:rPr>
          <w:rFonts w:ascii="Bradley Hand ITC" w:hAnsi="Bradley Hand ITC"/>
          <w:b/>
          <w:bCs/>
          <w:sz w:val="32"/>
          <w:szCs w:val="32"/>
        </w:rPr>
      </w:pPr>
    </w:p>
    <w:p w14:paraId="1A0A74D9" w14:textId="77777777" w:rsidR="00C172DD" w:rsidRDefault="00C172DD" w:rsidP="007260F1">
      <w:pPr>
        <w:rPr>
          <w:rFonts w:ascii="Bradley Hand ITC" w:hAnsi="Bradley Hand ITC"/>
          <w:b/>
          <w:bCs/>
          <w:sz w:val="32"/>
          <w:szCs w:val="32"/>
        </w:rPr>
      </w:pPr>
    </w:p>
    <w:p w14:paraId="663939AC" w14:textId="77777777" w:rsidR="00C172DD" w:rsidRDefault="00C172DD" w:rsidP="007260F1">
      <w:pPr>
        <w:rPr>
          <w:rFonts w:ascii="Bradley Hand ITC" w:hAnsi="Bradley Hand ITC"/>
          <w:b/>
          <w:bCs/>
          <w:sz w:val="32"/>
          <w:szCs w:val="32"/>
        </w:rPr>
      </w:pPr>
    </w:p>
    <w:p w14:paraId="3F25E8D4" w14:textId="77777777" w:rsidR="00C172DD" w:rsidRDefault="00C172DD" w:rsidP="007260F1">
      <w:pPr>
        <w:rPr>
          <w:rFonts w:ascii="Bradley Hand ITC" w:hAnsi="Bradley Hand ITC"/>
          <w:b/>
          <w:bCs/>
          <w:sz w:val="32"/>
          <w:szCs w:val="32"/>
        </w:rPr>
      </w:pPr>
    </w:p>
    <w:p w14:paraId="4529B6FA" w14:textId="77777777" w:rsidR="00C172DD" w:rsidRDefault="00C172DD" w:rsidP="007260F1">
      <w:pPr>
        <w:rPr>
          <w:rFonts w:ascii="Bradley Hand ITC" w:hAnsi="Bradley Hand ITC"/>
          <w:b/>
          <w:bCs/>
          <w:sz w:val="32"/>
          <w:szCs w:val="32"/>
        </w:rPr>
      </w:pPr>
    </w:p>
    <w:p w14:paraId="58766F0A" w14:textId="77777777" w:rsidR="00C172DD" w:rsidRDefault="00C172DD" w:rsidP="007260F1">
      <w:pPr>
        <w:rPr>
          <w:rFonts w:ascii="Bradley Hand ITC" w:hAnsi="Bradley Hand ITC"/>
          <w:b/>
          <w:bCs/>
          <w:sz w:val="32"/>
          <w:szCs w:val="32"/>
        </w:rPr>
      </w:pPr>
    </w:p>
    <w:p w14:paraId="741D6F73" w14:textId="5A4F1D13" w:rsidR="007260F1" w:rsidRPr="007260F1" w:rsidRDefault="00C172DD" w:rsidP="007260F1">
      <w:pPr>
        <w:rPr>
          <w:rFonts w:ascii="Bradley Hand ITC" w:hAnsi="Bradley Hand ITC" w:cs="Arial"/>
          <w:b/>
          <w:bCs/>
          <w:sz w:val="32"/>
          <w:szCs w:val="32"/>
        </w:rPr>
      </w:pPr>
      <w:r>
        <w:rPr>
          <w:noProof/>
        </w:rPr>
        <w:lastRenderedPageBreak/>
        <w:drawing>
          <wp:anchor distT="0" distB="0" distL="114300" distR="114300" simplePos="0" relativeHeight="251661312" behindDoc="1" locked="0" layoutInCell="1" allowOverlap="1" wp14:anchorId="04E7ECC2" wp14:editId="2BE25973">
            <wp:simplePos x="0" y="0"/>
            <wp:positionH relativeFrom="page">
              <wp:align>right</wp:align>
            </wp:positionH>
            <wp:positionV relativeFrom="paragraph">
              <wp:posOffset>-890270</wp:posOffset>
            </wp:positionV>
            <wp:extent cx="7772400" cy="10039350"/>
            <wp:effectExtent l="0" t="0" r="0" b="0"/>
            <wp:wrapNone/>
            <wp:docPr id="8" name="Imagen 8"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0F1" w:rsidRPr="007260F1">
        <w:rPr>
          <w:rFonts w:ascii="Bradley Hand ITC" w:hAnsi="Bradley Hand ITC"/>
          <w:b/>
          <w:bCs/>
          <w:sz w:val="32"/>
          <w:szCs w:val="32"/>
        </w:rPr>
        <w:t>Práctica 13: Generar experiencias para el disfrute del juego, la creación, la exploración y la literatura con niñas y niños desde la gestación.</w:t>
      </w:r>
    </w:p>
    <w:p w14:paraId="1387A637" w14:textId="687AC667" w:rsidR="007260F1" w:rsidRDefault="007260F1" w:rsidP="007260F1">
      <w:pPr>
        <w:rPr>
          <w:rFonts w:ascii="Bradley Hand ITC" w:hAnsi="Bradley Hand ITC"/>
          <w:b/>
          <w:bCs/>
          <w:sz w:val="28"/>
          <w:szCs w:val="28"/>
        </w:rPr>
      </w:pPr>
      <w:r>
        <w:rPr>
          <w:rFonts w:ascii="Bradley Hand ITC" w:hAnsi="Bradley Hand ITC"/>
          <w:b/>
          <w:bCs/>
          <w:sz w:val="28"/>
          <w:szCs w:val="28"/>
        </w:rPr>
        <w:t>ACCIONES</w:t>
      </w:r>
    </w:p>
    <w:p w14:paraId="07D14731" w14:textId="1B533B64" w:rsidR="007260F1" w:rsidRPr="007260F1" w:rsidRDefault="007260F1" w:rsidP="007260F1">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escuchan y provocan preguntas y narraciones en las niñas y los niños.</w:t>
      </w:r>
    </w:p>
    <w:p w14:paraId="631A3954" w14:textId="6724844E" w:rsidR="007260F1" w:rsidRPr="007260F1" w:rsidRDefault="007260F1" w:rsidP="007260F1">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leen con las niñas y los niños desde la gestación.</w:t>
      </w:r>
    </w:p>
    <w:p w14:paraId="7E6DD55E" w14:textId="763AF1CC" w:rsidR="007260F1" w:rsidRPr="00307CBF" w:rsidRDefault="007260F1" w:rsidP="00307CBF">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juegan con las niñas y los niños de acuerdo con su momento de desarrollo.</w:t>
      </w:r>
    </w:p>
    <w:p w14:paraId="12350E2A" w14:textId="3A5A91AF" w:rsidR="007260F1" w:rsidRPr="007260F1" w:rsidRDefault="007260F1" w:rsidP="007260F1">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propician experiencias artísticas de las niñas y los niños desde la gestación.</w:t>
      </w:r>
    </w:p>
    <w:p w14:paraId="56900FF1" w14:textId="6FB3A85E" w:rsidR="007260F1" w:rsidRPr="007260F1" w:rsidRDefault="007260F1" w:rsidP="007260F1">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provocan y acompañan las exploraciones de las niñas y los niños en su cotidianidad y en su territorio.</w:t>
      </w:r>
    </w:p>
    <w:p w14:paraId="6EC1C249" w14:textId="31FC3ABF" w:rsidR="007260F1" w:rsidRPr="007260F1" w:rsidRDefault="007260F1" w:rsidP="007260F1">
      <w:pPr>
        <w:pStyle w:val="Prrafodelista"/>
        <w:numPr>
          <w:ilvl w:val="0"/>
          <w:numId w:val="9"/>
        </w:numPr>
        <w:rPr>
          <w:rFonts w:ascii="Bradley Hand ITC" w:hAnsi="Bradley Hand ITC" w:cs="Arial"/>
          <w:b/>
          <w:bCs/>
          <w:sz w:val="24"/>
          <w:szCs w:val="24"/>
        </w:rPr>
      </w:pPr>
      <w:r w:rsidRPr="007260F1">
        <w:rPr>
          <w:rFonts w:ascii="Bradley Hand ITC" w:hAnsi="Bradley Hand ITC"/>
          <w:sz w:val="24"/>
          <w:szCs w:val="24"/>
        </w:rPr>
        <w:t>Los cuidadores principales generan ambientes enriquecidos adecuados a la edad del niño o la niña con elementos disponibles en sus entornos.</w:t>
      </w:r>
    </w:p>
    <w:p w14:paraId="5E9AFAC0" w14:textId="77777777" w:rsidR="00C172DD" w:rsidRDefault="00C172DD" w:rsidP="006739DF">
      <w:pPr>
        <w:rPr>
          <w:rFonts w:ascii="Bradley Hand ITC" w:hAnsi="Bradley Hand ITC" w:cs="Arial"/>
          <w:b/>
          <w:bCs/>
          <w:sz w:val="28"/>
          <w:szCs w:val="28"/>
        </w:rPr>
      </w:pPr>
    </w:p>
    <w:p w14:paraId="5E870640" w14:textId="77777777" w:rsidR="00C172DD" w:rsidRDefault="00C172DD" w:rsidP="006739DF">
      <w:pPr>
        <w:rPr>
          <w:rFonts w:ascii="Bradley Hand ITC" w:hAnsi="Bradley Hand ITC" w:cs="Arial"/>
          <w:b/>
          <w:bCs/>
          <w:sz w:val="28"/>
          <w:szCs w:val="28"/>
        </w:rPr>
      </w:pPr>
    </w:p>
    <w:p w14:paraId="2BC1E0C0" w14:textId="77777777" w:rsidR="00C172DD" w:rsidRDefault="00C172DD" w:rsidP="006739DF">
      <w:pPr>
        <w:rPr>
          <w:rFonts w:ascii="Bradley Hand ITC" w:hAnsi="Bradley Hand ITC" w:cs="Arial"/>
          <w:b/>
          <w:bCs/>
          <w:sz w:val="28"/>
          <w:szCs w:val="28"/>
        </w:rPr>
      </w:pPr>
    </w:p>
    <w:p w14:paraId="3FD4CACF" w14:textId="77777777" w:rsidR="00C172DD" w:rsidRDefault="00C172DD" w:rsidP="006739DF">
      <w:pPr>
        <w:rPr>
          <w:rFonts w:ascii="Bradley Hand ITC" w:hAnsi="Bradley Hand ITC" w:cs="Arial"/>
          <w:b/>
          <w:bCs/>
          <w:sz w:val="28"/>
          <w:szCs w:val="28"/>
        </w:rPr>
      </w:pPr>
    </w:p>
    <w:p w14:paraId="6BB71E02" w14:textId="77777777" w:rsidR="00C172DD" w:rsidRDefault="00C172DD" w:rsidP="006739DF">
      <w:pPr>
        <w:rPr>
          <w:rFonts w:ascii="Bradley Hand ITC" w:hAnsi="Bradley Hand ITC" w:cs="Arial"/>
          <w:b/>
          <w:bCs/>
          <w:sz w:val="28"/>
          <w:szCs w:val="28"/>
        </w:rPr>
      </w:pPr>
    </w:p>
    <w:p w14:paraId="0B14CA6C" w14:textId="77777777" w:rsidR="00C172DD" w:rsidRDefault="00C172DD" w:rsidP="006739DF">
      <w:pPr>
        <w:rPr>
          <w:rFonts w:ascii="Bradley Hand ITC" w:hAnsi="Bradley Hand ITC" w:cs="Arial"/>
          <w:b/>
          <w:bCs/>
          <w:sz w:val="28"/>
          <w:szCs w:val="28"/>
        </w:rPr>
      </w:pPr>
    </w:p>
    <w:p w14:paraId="0216BB3D" w14:textId="77777777" w:rsidR="00C172DD" w:rsidRDefault="00C172DD" w:rsidP="006739DF">
      <w:pPr>
        <w:rPr>
          <w:rFonts w:ascii="Bradley Hand ITC" w:hAnsi="Bradley Hand ITC" w:cs="Arial"/>
          <w:b/>
          <w:bCs/>
          <w:sz w:val="28"/>
          <w:szCs w:val="28"/>
        </w:rPr>
      </w:pPr>
    </w:p>
    <w:p w14:paraId="2244DD1D" w14:textId="77777777" w:rsidR="00C172DD" w:rsidRDefault="00C172DD" w:rsidP="006739DF">
      <w:pPr>
        <w:rPr>
          <w:rFonts w:ascii="Bradley Hand ITC" w:hAnsi="Bradley Hand ITC" w:cs="Arial"/>
          <w:b/>
          <w:bCs/>
          <w:sz w:val="28"/>
          <w:szCs w:val="28"/>
        </w:rPr>
      </w:pPr>
    </w:p>
    <w:p w14:paraId="1D0725D2" w14:textId="77777777" w:rsidR="00C172DD" w:rsidRDefault="00C172DD" w:rsidP="006739DF">
      <w:pPr>
        <w:rPr>
          <w:rFonts w:ascii="Bradley Hand ITC" w:hAnsi="Bradley Hand ITC" w:cs="Arial"/>
          <w:b/>
          <w:bCs/>
          <w:sz w:val="28"/>
          <w:szCs w:val="28"/>
        </w:rPr>
      </w:pPr>
    </w:p>
    <w:p w14:paraId="37229EBE" w14:textId="77777777" w:rsidR="00C172DD" w:rsidRDefault="00C172DD" w:rsidP="006739DF">
      <w:pPr>
        <w:rPr>
          <w:rFonts w:ascii="Bradley Hand ITC" w:hAnsi="Bradley Hand ITC" w:cs="Arial"/>
          <w:b/>
          <w:bCs/>
          <w:sz w:val="28"/>
          <w:szCs w:val="28"/>
        </w:rPr>
      </w:pPr>
    </w:p>
    <w:p w14:paraId="55F46AAC" w14:textId="77777777" w:rsidR="00C172DD" w:rsidRDefault="00C172DD" w:rsidP="006739DF">
      <w:pPr>
        <w:rPr>
          <w:rFonts w:ascii="Bradley Hand ITC" w:hAnsi="Bradley Hand ITC" w:cs="Arial"/>
          <w:b/>
          <w:bCs/>
          <w:sz w:val="28"/>
          <w:szCs w:val="28"/>
        </w:rPr>
      </w:pPr>
    </w:p>
    <w:p w14:paraId="3A71EBA9" w14:textId="77777777" w:rsidR="00C172DD" w:rsidRDefault="00C172DD" w:rsidP="006739DF">
      <w:pPr>
        <w:rPr>
          <w:rFonts w:ascii="Bradley Hand ITC" w:hAnsi="Bradley Hand ITC" w:cs="Arial"/>
          <w:b/>
          <w:bCs/>
          <w:sz w:val="28"/>
          <w:szCs w:val="28"/>
        </w:rPr>
      </w:pPr>
    </w:p>
    <w:p w14:paraId="730BE890" w14:textId="77777777" w:rsidR="00C172DD" w:rsidRDefault="00C172DD" w:rsidP="006739DF">
      <w:pPr>
        <w:rPr>
          <w:rFonts w:ascii="Bradley Hand ITC" w:hAnsi="Bradley Hand ITC" w:cs="Arial"/>
          <w:b/>
          <w:bCs/>
          <w:sz w:val="28"/>
          <w:szCs w:val="28"/>
        </w:rPr>
      </w:pPr>
    </w:p>
    <w:p w14:paraId="28712E93" w14:textId="2FD3BF2B" w:rsidR="00307CBF" w:rsidRDefault="00F87640" w:rsidP="006739DF">
      <w:pPr>
        <w:rPr>
          <w:rFonts w:ascii="Bradley Hand ITC" w:hAnsi="Bradley Hand ITC" w:cs="Arial"/>
          <w:b/>
          <w:bCs/>
          <w:sz w:val="24"/>
          <w:szCs w:val="24"/>
        </w:rPr>
      </w:pPr>
      <w:r>
        <w:rPr>
          <w:noProof/>
        </w:rPr>
        <w:lastRenderedPageBreak/>
        <w:drawing>
          <wp:anchor distT="0" distB="0" distL="114300" distR="114300" simplePos="0" relativeHeight="251663360" behindDoc="1" locked="0" layoutInCell="1" allowOverlap="1" wp14:anchorId="3961559A" wp14:editId="54F709C2">
            <wp:simplePos x="0" y="0"/>
            <wp:positionH relativeFrom="page">
              <wp:align>right</wp:align>
            </wp:positionH>
            <wp:positionV relativeFrom="paragraph">
              <wp:posOffset>-890270</wp:posOffset>
            </wp:positionV>
            <wp:extent cx="7762875" cy="10020300"/>
            <wp:effectExtent l="0" t="0" r="9525" b="0"/>
            <wp:wrapNone/>
            <wp:docPr id="10" name="Imagen 10"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0F1" w:rsidRPr="007260F1">
        <w:rPr>
          <w:rFonts w:ascii="Bradley Hand ITC" w:hAnsi="Bradley Hand ITC" w:cs="Arial"/>
          <w:b/>
          <w:bCs/>
          <w:sz w:val="28"/>
          <w:szCs w:val="28"/>
        </w:rPr>
        <w:t>RECURSOS</w:t>
      </w:r>
    </w:p>
    <w:p w14:paraId="76F3A253" w14:textId="11679B2D" w:rsidR="00307CBF" w:rsidRPr="00307CBF" w:rsidRDefault="00307CBF" w:rsidP="00232E8A">
      <w:pPr>
        <w:pStyle w:val="Prrafodelista"/>
        <w:numPr>
          <w:ilvl w:val="0"/>
          <w:numId w:val="11"/>
        </w:numPr>
        <w:rPr>
          <w:rFonts w:ascii="Bradley Hand ITC" w:hAnsi="Bradley Hand ITC" w:cs="Arial"/>
          <w:b/>
          <w:bCs/>
          <w:sz w:val="24"/>
          <w:szCs w:val="24"/>
        </w:rPr>
      </w:pPr>
      <w:r w:rsidRPr="00307CBF">
        <w:rPr>
          <w:rFonts w:ascii="Bradley Hand ITC" w:hAnsi="Bradley Hand ITC"/>
          <w:b/>
          <w:bCs/>
          <w:sz w:val="24"/>
          <w:szCs w:val="24"/>
        </w:rPr>
        <w:t>Nombre del Reto: Palabreando…</w:t>
      </w:r>
      <w:r w:rsidRPr="00307CBF">
        <w:rPr>
          <w:rFonts w:ascii="Bradley Hand ITC" w:hAnsi="Bradley Hand ITC"/>
          <w:sz w:val="24"/>
          <w:szCs w:val="24"/>
        </w:rPr>
        <w:t xml:space="preserve"> </w:t>
      </w:r>
    </w:p>
    <w:p w14:paraId="57E5A488" w14:textId="7E385BAC" w:rsidR="00307CBF" w:rsidRDefault="00307CBF" w:rsidP="00307CBF">
      <w:pPr>
        <w:pStyle w:val="Prrafodelista"/>
        <w:ind w:left="780"/>
        <w:rPr>
          <w:rFonts w:ascii="Bradley Hand ITC" w:hAnsi="Bradley Hand ITC"/>
          <w:sz w:val="24"/>
          <w:szCs w:val="24"/>
        </w:rPr>
      </w:pPr>
      <w:r w:rsidRPr="00307CBF">
        <w:rPr>
          <w:rFonts w:ascii="Bradley Hand ITC" w:hAnsi="Bradley Hand ITC"/>
          <w:b/>
          <w:bCs/>
          <w:sz w:val="24"/>
          <w:szCs w:val="24"/>
        </w:rPr>
        <w:t>Descripción:</w:t>
      </w:r>
      <w:r w:rsidRPr="00307CBF">
        <w:rPr>
          <w:rFonts w:ascii="Bradley Hand ITC" w:hAnsi="Bradley Hand ITC"/>
          <w:sz w:val="24"/>
          <w:szCs w:val="24"/>
        </w:rPr>
        <w:t xml:space="preserve"> Rete a los adultos cuidadores, así como mujeres gestantes, a acompañar al niño o a la niña a descubrir una nueva forma de contar un cuento o una historia sin usar palabras. Para ello, buscarán y elegirán algún cuento, historia, leyenda, mito de origen, retahíla, copla, canción, arrullo o nana que sean conocidos en la región o que esté disponible en casa. Al leerlo, entonarlo o cantarlo por segunda vez, cambiarán las palabras por distintos gestos, movimientos y sonidos y de acuerdo con las cosas que pasan, se podrán distribuir los personajes y los sonidos y explorar distintas formas de mostrarlos (por ejemplo, el sonido de la lluvia, con el uso de agua que cae un tarro, el de un trueno con unas bolsas, etc.). </w:t>
      </w:r>
    </w:p>
    <w:p w14:paraId="63A86BE0" w14:textId="39AADE65" w:rsidR="00232E8A" w:rsidRDefault="00307CBF" w:rsidP="00C00A9F">
      <w:pPr>
        <w:pStyle w:val="Prrafodelista"/>
        <w:ind w:left="780"/>
        <w:rPr>
          <w:rFonts w:ascii="Bradley Hand ITC" w:hAnsi="Bradley Hand ITC"/>
          <w:sz w:val="24"/>
          <w:szCs w:val="24"/>
        </w:rPr>
      </w:pPr>
      <w:r w:rsidRPr="00307CBF">
        <w:rPr>
          <w:rFonts w:ascii="Bradley Hand ITC" w:hAnsi="Bradley Hand ITC"/>
          <w:sz w:val="24"/>
          <w:szCs w:val="24"/>
        </w:rPr>
        <w:t xml:space="preserve">Finalmente se convoca a las personas de la familia que viven en la casa para que la niña, niño o mujer gestante, o junto con el adulto cuidador les cuenten, relaten, canten o entonen el cuento o historia </w:t>
      </w:r>
      <w:proofErr w:type="spellStart"/>
      <w:r w:rsidRPr="00307CBF">
        <w:rPr>
          <w:rFonts w:ascii="Bradley Hand ITC" w:hAnsi="Bradley Hand ITC"/>
          <w:sz w:val="24"/>
          <w:szCs w:val="24"/>
        </w:rPr>
        <w:t>despalabrado</w:t>
      </w:r>
      <w:proofErr w:type="spellEnd"/>
      <w:r w:rsidRPr="00307CBF">
        <w:rPr>
          <w:rFonts w:ascii="Bradley Hand ITC" w:hAnsi="Bradley Hand ITC"/>
          <w:sz w:val="24"/>
          <w:szCs w:val="24"/>
        </w:rPr>
        <w:t>, realizando un video de esta vivencia.</w:t>
      </w:r>
    </w:p>
    <w:p w14:paraId="6B2294BE" w14:textId="77777777" w:rsidR="00C00A9F" w:rsidRPr="00C00A9F" w:rsidRDefault="00C00A9F" w:rsidP="00C00A9F">
      <w:pPr>
        <w:pStyle w:val="Prrafodelista"/>
        <w:ind w:left="780"/>
        <w:rPr>
          <w:rFonts w:ascii="Bradley Hand ITC" w:hAnsi="Bradley Hand ITC"/>
          <w:sz w:val="24"/>
          <w:szCs w:val="24"/>
        </w:rPr>
      </w:pPr>
    </w:p>
    <w:p w14:paraId="4A18FCE0" w14:textId="5D236463" w:rsidR="00232E8A" w:rsidRDefault="00232E8A" w:rsidP="00232E8A">
      <w:pPr>
        <w:pStyle w:val="Prrafodelista"/>
        <w:ind w:left="780"/>
        <w:jc w:val="both"/>
        <w:rPr>
          <w:rFonts w:ascii="Bradley Hand ITC" w:hAnsi="Bradley Hand ITC"/>
          <w:b/>
          <w:bCs/>
          <w:color w:val="545050"/>
          <w:sz w:val="32"/>
          <w:szCs w:val="32"/>
          <w:shd w:val="clear" w:color="auto" w:fill="FFFFFF"/>
        </w:rPr>
      </w:pPr>
      <w:r w:rsidRPr="00232E8A">
        <w:rPr>
          <w:rFonts w:ascii="Bradley Hand ITC" w:hAnsi="Bradley Hand ITC"/>
          <w:b/>
          <w:bCs/>
          <w:color w:val="545050"/>
          <w:sz w:val="32"/>
          <w:szCs w:val="32"/>
          <w:shd w:val="clear" w:color="auto" w:fill="FFFFFF"/>
        </w:rPr>
        <w:t xml:space="preserve">Las actividades de reciclaje para </w:t>
      </w:r>
      <w:r>
        <w:rPr>
          <w:rFonts w:ascii="Bradley Hand ITC" w:hAnsi="Bradley Hand ITC"/>
          <w:b/>
          <w:bCs/>
          <w:color w:val="545050"/>
          <w:sz w:val="32"/>
          <w:szCs w:val="32"/>
          <w:shd w:val="clear" w:color="auto" w:fill="FFFFFF"/>
        </w:rPr>
        <w:t xml:space="preserve">niñas y </w:t>
      </w:r>
      <w:r w:rsidRPr="00232E8A">
        <w:rPr>
          <w:rFonts w:ascii="Bradley Hand ITC" w:hAnsi="Bradley Hand ITC"/>
          <w:b/>
          <w:bCs/>
          <w:color w:val="545050"/>
          <w:sz w:val="32"/>
          <w:szCs w:val="32"/>
          <w:shd w:val="clear" w:color="auto" w:fill="FFFFFF"/>
        </w:rPr>
        <w:t>niños nos permiten trabajar la importancia de cuidar el medio</w:t>
      </w:r>
      <w:r w:rsidR="001363BC">
        <w:rPr>
          <w:rFonts w:ascii="Bradley Hand ITC" w:hAnsi="Bradley Hand ITC"/>
          <w:b/>
          <w:bCs/>
          <w:color w:val="545050"/>
          <w:sz w:val="32"/>
          <w:szCs w:val="32"/>
          <w:shd w:val="clear" w:color="auto" w:fill="FFFFFF"/>
        </w:rPr>
        <w:t xml:space="preserve"> </w:t>
      </w:r>
      <w:r w:rsidRPr="00232E8A">
        <w:rPr>
          <w:rFonts w:ascii="Bradley Hand ITC" w:hAnsi="Bradley Hand ITC"/>
          <w:b/>
          <w:bCs/>
          <w:color w:val="545050"/>
          <w:sz w:val="32"/>
          <w:szCs w:val="32"/>
          <w:shd w:val="clear" w:color="auto" w:fill="FFFFFF"/>
        </w:rPr>
        <w:t>ambiente</w:t>
      </w:r>
      <w:r w:rsidRPr="00232E8A">
        <w:rPr>
          <w:rStyle w:val="Textoennegrita"/>
          <w:rFonts w:ascii="Bradley Hand ITC" w:hAnsi="Bradley Hand ITC"/>
          <w:b w:val="0"/>
          <w:bCs w:val="0"/>
          <w:color w:val="545050"/>
          <w:sz w:val="32"/>
          <w:szCs w:val="32"/>
          <w:shd w:val="clear" w:color="auto" w:fill="FFFFFF"/>
        </w:rPr>
        <w:t> </w:t>
      </w:r>
      <w:r w:rsidRPr="00232E8A">
        <w:rPr>
          <w:rFonts w:ascii="Bradley Hand ITC" w:hAnsi="Bradley Hand ITC"/>
          <w:b/>
          <w:bCs/>
          <w:color w:val="545050"/>
          <w:sz w:val="32"/>
          <w:szCs w:val="32"/>
          <w:shd w:val="clear" w:color="auto" w:fill="FFFFFF"/>
        </w:rPr>
        <w:t>a la vez que hacemos algo divertido junto a los más pequeños de la familia. Además, las manualidade</w:t>
      </w:r>
      <w:r>
        <w:rPr>
          <w:rFonts w:ascii="Bradley Hand ITC" w:hAnsi="Bradley Hand ITC"/>
          <w:b/>
          <w:bCs/>
          <w:color w:val="545050"/>
          <w:sz w:val="32"/>
          <w:szCs w:val="32"/>
          <w:shd w:val="clear" w:color="auto" w:fill="FFFFFF"/>
        </w:rPr>
        <w:t>s</w:t>
      </w:r>
      <w:r w:rsidRPr="00232E8A">
        <w:rPr>
          <w:rFonts w:ascii="Bradley Hand ITC" w:hAnsi="Bradley Hand ITC"/>
          <w:b/>
          <w:bCs/>
          <w:color w:val="545050"/>
          <w:sz w:val="32"/>
          <w:szCs w:val="32"/>
          <w:shd w:val="clear" w:color="auto" w:fill="FFFFFF"/>
        </w:rPr>
        <w:t xml:space="preserve"> les ayudan a desarrollar su imaginación, creatividad y motricidad.</w:t>
      </w:r>
    </w:p>
    <w:p w14:paraId="2EE075ED" w14:textId="7418C2B0"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74F1BF9D" w14:textId="7950D69A"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2D45D9CB" w14:textId="6BC1005C"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6637AB6D" w14:textId="00B864EB"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3D044990" w14:textId="6886EA02"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1ACC4C16" w14:textId="2A8F970C"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61A283E5" w14:textId="32AACE8B"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5DC288FB" w14:textId="0B0DE0E6"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2E79979F" w14:textId="09BA6DDB"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50151BC9" w14:textId="54D7D4D2"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770C5E38" w14:textId="77777777" w:rsidR="00C00A9F" w:rsidRDefault="00C00A9F" w:rsidP="00232E8A">
      <w:pPr>
        <w:pStyle w:val="Prrafodelista"/>
        <w:ind w:left="780"/>
        <w:jc w:val="both"/>
        <w:rPr>
          <w:rFonts w:ascii="Bradley Hand ITC" w:hAnsi="Bradley Hand ITC"/>
          <w:b/>
          <w:bCs/>
          <w:color w:val="545050"/>
          <w:sz w:val="32"/>
          <w:szCs w:val="32"/>
          <w:shd w:val="clear" w:color="auto" w:fill="FFFFFF"/>
        </w:rPr>
      </w:pPr>
    </w:p>
    <w:p w14:paraId="7327A230" w14:textId="6E290464" w:rsidR="00232E8A" w:rsidRDefault="00232E8A" w:rsidP="00232E8A">
      <w:pPr>
        <w:pStyle w:val="Prrafodelista"/>
        <w:ind w:left="780"/>
        <w:jc w:val="both"/>
        <w:rPr>
          <w:rFonts w:ascii="Bradley Hand ITC" w:hAnsi="Bradley Hand ITC" w:cs="Arial"/>
          <w:b/>
          <w:bCs/>
          <w:sz w:val="32"/>
          <w:szCs w:val="32"/>
        </w:rPr>
      </w:pPr>
    </w:p>
    <w:p w14:paraId="02618FE8" w14:textId="015238AE" w:rsidR="00232E8A" w:rsidRPr="00232E8A" w:rsidRDefault="00C00A9F" w:rsidP="00232E8A">
      <w:pPr>
        <w:pStyle w:val="Prrafodelista"/>
        <w:numPr>
          <w:ilvl w:val="0"/>
          <w:numId w:val="11"/>
        </w:numPr>
        <w:shd w:val="clear" w:color="auto" w:fill="FFFFFF"/>
        <w:spacing w:before="240" w:after="240" w:line="240" w:lineRule="auto"/>
        <w:outlineLvl w:val="2"/>
        <w:rPr>
          <w:rFonts w:ascii="Bradley Hand ITC" w:eastAsia="Times New Roman" w:hAnsi="Bradley Hand ITC" w:cs="Times New Roman"/>
          <w:b/>
          <w:bCs/>
          <w:sz w:val="24"/>
          <w:szCs w:val="24"/>
          <w:lang w:eastAsia="es-CO"/>
        </w:rPr>
      </w:pPr>
      <w:r>
        <w:rPr>
          <w:noProof/>
        </w:rPr>
        <w:lastRenderedPageBreak/>
        <w:drawing>
          <wp:anchor distT="0" distB="0" distL="114300" distR="114300" simplePos="0" relativeHeight="251664384" behindDoc="1" locked="0" layoutInCell="1" allowOverlap="1" wp14:anchorId="09C06A45" wp14:editId="4A5519AB">
            <wp:simplePos x="0" y="0"/>
            <wp:positionH relativeFrom="margin">
              <wp:align>center</wp:align>
            </wp:positionH>
            <wp:positionV relativeFrom="paragraph">
              <wp:posOffset>-885190</wp:posOffset>
            </wp:positionV>
            <wp:extent cx="7734300" cy="10029825"/>
            <wp:effectExtent l="0" t="0" r="0" b="9525"/>
            <wp:wrapNone/>
            <wp:docPr id="11" name="Imagen 11"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E8A" w:rsidRPr="00232E8A">
        <w:rPr>
          <w:rFonts w:ascii="Bradley Hand ITC" w:eastAsia="Times New Roman" w:hAnsi="Bradley Hand ITC" w:cs="Times New Roman"/>
          <w:b/>
          <w:bCs/>
          <w:sz w:val="24"/>
          <w:szCs w:val="24"/>
          <w:lang w:eastAsia="es-CO"/>
        </w:rPr>
        <w:t>Títeres con calcetines</w:t>
      </w:r>
    </w:p>
    <w:p w14:paraId="73DA7073" w14:textId="77BABE3B" w:rsidR="00232E8A" w:rsidRPr="00232E8A" w:rsidRDefault="00232E8A" w:rsidP="00232E8A">
      <w:pPr>
        <w:spacing w:after="0" w:line="240" w:lineRule="auto"/>
        <w:rPr>
          <w:rFonts w:ascii="Bradley Hand ITC" w:eastAsia="Times New Roman" w:hAnsi="Bradley Hand ITC" w:cs="Times New Roman"/>
          <w:sz w:val="24"/>
          <w:szCs w:val="24"/>
          <w:lang w:eastAsia="es-CO"/>
        </w:rPr>
      </w:pPr>
      <w:r w:rsidRPr="00232E8A">
        <w:rPr>
          <w:rFonts w:ascii="Bradley Hand ITC" w:eastAsia="Times New Roman" w:hAnsi="Bradley Hand ITC" w:cs="Times New Roman"/>
          <w:color w:val="545050"/>
          <w:sz w:val="24"/>
          <w:szCs w:val="24"/>
          <w:shd w:val="clear" w:color="auto" w:fill="FFFFFF"/>
          <w:lang w:eastAsia="es-CO"/>
        </w:rPr>
        <w:t>Cuando un calcetín se rompe, ¡no lo tires a la basura! Puedes utilizar el par para hacer títeres. Es tan fácil como cocer un par de botones para los ojos y utilizar algún trozo de tela de otro color para hacer el cabello y la boca. Puedes crear toda clase de animales y personajes con este material.</w:t>
      </w:r>
    </w:p>
    <w:p w14:paraId="1E18DC53" w14:textId="261A88BA" w:rsidR="00232E8A" w:rsidRPr="00232E8A" w:rsidRDefault="00232E8A" w:rsidP="00232E8A">
      <w:pPr>
        <w:pStyle w:val="Prrafodelista"/>
        <w:numPr>
          <w:ilvl w:val="0"/>
          <w:numId w:val="11"/>
        </w:numPr>
        <w:shd w:val="clear" w:color="auto" w:fill="FFFFFF"/>
        <w:spacing w:before="240" w:after="240" w:line="240" w:lineRule="auto"/>
        <w:outlineLvl w:val="2"/>
        <w:rPr>
          <w:rFonts w:ascii="Bradley Hand ITC" w:eastAsia="Times New Roman" w:hAnsi="Bradley Hand ITC" w:cs="Times New Roman"/>
          <w:b/>
          <w:bCs/>
          <w:sz w:val="24"/>
          <w:szCs w:val="24"/>
          <w:lang w:eastAsia="es-CO"/>
        </w:rPr>
      </w:pPr>
      <w:r w:rsidRPr="00232E8A">
        <w:rPr>
          <w:rFonts w:ascii="Bradley Hand ITC" w:eastAsia="Times New Roman" w:hAnsi="Bradley Hand ITC" w:cs="Times New Roman"/>
          <w:b/>
          <w:bCs/>
          <w:sz w:val="24"/>
          <w:szCs w:val="24"/>
          <w:lang w:eastAsia="es-CO"/>
        </w:rPr>
        <w:t>Unos cien pies con un contenedor de huevos</w:t>
      </w:r>
    </w:p>
    <w:p w14:paraId="244B3CB9" w14:textId="77777777" w:rsidR="004C6DAD" w:rsidRDefault="00232E8A" w:rsidP="004C6DAD">
      <w:pPr>
        <w:jc w:val="both"/>
        <w:rPr>
          <w:rFonts w:ascii="Bradley Hand ITC" w:eastAsia="Times New Roman" w:hAnsi="Bradley Hand ITC" w:cs="Times New Roman"/>
          <w:color w:val="545050"/>
          <w:sz w:val="24"/>
          <w:szCs w:val="24"/>
          <w:shd w:val="clear" w:color="auto" w:fill="FFFFFF"/>
          <w:lang w:eastAsia="es-CO"/>
        </w:rPr>
      </w:pPr>
      <w:r w:rsidRPr="004C6DAD">
        <w:rPr>
          <w:rFonts w:ascii="Bradley Hand ITC" w:eastAsia="Times New Roman" w:hAnsi="Bradley Hand ITC" w:cs="Times New Roman"/>
          <w:color w:val="545050"/>
          <w:sz w:val="24"/>
          <w:szCs w:val="24"/>
          <w:shd w:val="clear" w:color="auto" w:fill="FFFFFF"/>
          <w:lang w:eastAsia="es-CO"/>
        </w:rPr>
        <w:t>El contenedor de cartón para huevos puede ser transformado en un bonito cien pies para decorar la habitación infantil o como marioneta para contar la historia de la Oruga Glotona (tan famosa entre los niños). Para hacerlo, recorta cada compartimento para huevos, píntalos y pégalos. Decora como en la imagen ¡y listo!</w:t>
      </w:r>
    </w:p>
    <w:p w14:paraId="5FD5D367" w14:textId="443A0803" w:rsidR="004C6DAD" w:rsidRPr="004C6DAD" w:rsidRDefault="004C6DAD" w:rsidP="004C6DAD">
      <w:pPr>
        <w:pStyle w:val="Prrafodelista"/>
        <w:numPr>
          <w:ilvl w:val="0"/>
          <w:numId w:val="11"/>
        </w:numPr>
        <w:jc w:val="both"/>
        <w:rPr>
          <w:rFonts w:ascii="Bradley Hand ITC" w:eastAsia="Times New Roman" w:hAnsi="Bradley Hand ITC" w:cs="Times New Roman"/>
          <w:color w:val="545050"/>
          <w:sz w:val="24"/>
          <w:szCs w:val="24"/>
          <w:shd w:val="clear" w:color="auto" w:fill="FFFFFF"/>
          <w:lang w:eastAsia="es-CO"/>
        </w:rPr>
      </w:pPr>
      <w:r>
        <w:rPr>
          <w:rFonts w:ascii="Bradley Hand ITC" w:eastAsia="Times New Roman" w:hAnsi="Bradley Hand ITC" w:cs="Times New Roman"/>
          <w:b/>
          <w:bCs/>
          <w:sz w:val="24"/>
          <w:szCs w:val="24"/>
          <w:lang w:eastAsia="es-CO"/>
        </w:rPr>
        <w:t>Alcancía</w:t>
      </w:r>
      <w:r w:rsidRPr="004C6DAD">
        <w:rPr>
          <w:rFonts w:ascii="Bradley Hand ITC" w:eastAsia="Times New Roman" w:hAnsi="Bradley Hand ITC" w:cs="Times New Roman"/>
          <w:b/>
          <w:bCs/>
          <w:sz w:val="24"/>
          <w:szCs w:val="24"/>
          <w:lang w:eastAsia="es-CO"/>
        </w:rPr>
        <w:t xml:space="preserve"> cerdito</w:t>
      </w:r>
    </w:p>
    <w:p w14:paraId="65F12537" w14:textId="1E42728A" w:rsidR="004C6DAD" w:rsidRDefault="004C6DAD" w:rsidP="004C6DAD">
      <w:pPr>
        <w:jc w:val="both"/>
        <w:rPr>
          <w:rFonts w:ascii="Bradley Hand ITC" w:eastAsia="Times New Roman" w:hAnsi="Bradley Hand ITC" w:cs="Times New Roman"/>
          <w:color w:val="545050"/>
          <w:sz w:val="24"/>
          <w:szCs w:val="24"/>
          <w:shd w:val="clear" w:color="auto" w:fill="FFFFFF"/>
          <w:lang w:eastAsia="es-CO"/>
        </w:rPr>
      </w:pPr>
      <w:r w:rsidRPr="004C6DAD">
        <w:rPr>
          <w:rFonts w:ascii="Bradley Hand ITC" w:eastAsia="Times New Roman" w:hAnsi="Bradley Hand ITC" w:cs="Times New Roman"/>
          <w:color w:val="545050"/>
          <w:sz w:val="24"/>
          <w:szCs w:val="24"/>
          <w:shd w:val="clear" w:color="auto" w:fill="FFFFFF"/>
          <w:lang w:eastAsia="es-CO"/>
        </w:rPr>
        <w:t xml:space="preserve">Una botella de plástico puede ser todo lo que necesitan tus pequeños para guardar sus monedas. Corta una hendidura en uno de sus lados para que los niños puedan colocar por allí sus monedas y luego, con papel deja que tus hijos creen el cuerpo, las orejas y la cara del cerdito. Dales cuatro tapas plásticas para que las peguen en el lugar de las piernas del cerdito ¡y listo! ¿Lo mejor? No necesitarán romper la </w:t>
      </w:r>
      <w:r>
        <w:rPr>
          <w:rFonts w:ascii="Bradley Hand ITC" w:eastAsia="Times New Roman" w:hAnsi="Bradley Hand ITC" w:cs="Times New Roman"/>
          <w:color w:val="545050"/>
          <w:sz w:val="24"/>
          <w:szCs w:val="24"/>
          <w:shd w:val="clear" w:color="auto" w:fill="FFFFFF"/>
          <w:lang w:eastAsia="es-CO"/>
        </w:rPr>
        <w:t>alcancía</w:t>
      </w:r>
      <w:r w:rsidRPr="004C6DAD">
        <w:rPr>
          <w:rFonts w:ascii="Bradley Hand ITC" w:eastAsia="Times New Roman" w:hAnsi="Bradley Hand ITC" w:cs="Times New Roman"/>
          <w:color w:val="545050"/>
          <w:sz w:val="24"/>
          <w:szCs w:val="24"/>
          <w:shd w:val="clear" w:color="auto" w:fill="FFFFFF"/>
          <w:lang w:eastAsia="es-CO"/>
        </w:rPr>
        <w:t xml:space="preserve"> para quitar sus monedas, tan sólo deberán ¡abrir la tapa!</w:t>
      </w:r>
    </w:p>
    <w:p w14:paraId="7630EC46" w14:textId="03C56DCC"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4811EDDF" w14:textId="72DF57C7"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7D377057" w14:textId="52DDADF8"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1D67E062" w14:textId="3517C88C"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6C757E7F" w14:textId="7282AD98"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1A4A89F2" w14:textId="389AC7C8"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24EF0658" w14:textId="00D32AC6"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401CA860" w14:textId="2674386E"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53A592D3" w14:textId="11FE91B4"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6E287331" w14:textId="20D7FF9C"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1975D13A" w14:textId="57E85178"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068A59AA" w14:textId="049E85E9"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5083E322" w14:textId="77777777" w:rsidR="00A61DD8" w:rsidRDefault="00A61DD8" w:rsidP="004C6DAD">
      <w:pPr>
        <w:jc w:val="both"/>
        <w:rPr>
          <w:rFonts w:ascii="Bradley Hand ITC" w:eastAsia="Times New Roman" w:hAnsi="Bradley Hand ITC" w:cs="Times New Roman"/>
          <w:color w:val="545050"/>
          <w:sz w:val="24"/>
          <w:szCs w:val="24"/>
          <w:shd w:val="clear" w:color="auto" w:fill="FFFFFF"/>
          <w:lang w:eastAsia="es-CO"/>
        </w:rPr>
      </w:pPr>
    </w:p>
    <w:p w14:paraId="3856CDFC" w14:textId="2DA1319B" w:rsidR="004C6DAD" w:rsidRPr="004C6DAD" w:rsidRDefault="00B05BAE" w:rsidP="004C6DAD">
      <w:pPr>
        <w:pStyle w:val="Prrafodelista"/>
        <w:numPr>
          <w:ilvl w:val="0"/>
          <w:numId w:val="11"/>
        </w:numPr>
        <w:shd w:val="clear" w:color="auto" w:fill="FFFFFF"/>
        <w:spacing w:before="240" w:after="240" w:line="240" w:lineRule="auto"/>
        <w:outlineLvl w:val="2"/>
        <w:rPr>
          <w:rFonts w:ascii="Bradley Hand ITC" w:eastAsia="Times New Roman" w:hAnsi="Bradley Hand ITC" w:cs="Times New Roman"/>
          <w:b/>
          <w:bCs/>
          <w:sz w:val="24"/>
          <w:szCs w:val="24"/>
          <w:lang w:eastAsia="es-CO"/>
        </w:rPr>
      </w:pPr>
      <w:r>
        <w:rPr>
          <w:noProof/>
        </w:rPr>
        <w:lastRenderedPageBreak/>
        <w:drawing>
          <wp:anchor distT="0" distB="0" distL="114300" distR="114300" simplePos="0" relativeHeight="251665408" behindDoc="1" locked="0" layoutInCell="1" allowOverlap="1" wp14:anchorId="67E10AEF" wp14:editId="5743B978">
            <wp:simplePos x="0" y="0"/>
            <wp:positionH relativeFrom="column">
              <wp:posOffset>-1070610</wp:posOffset>
            </wp:positionH>
            <wp:positionV relativeFrom="paragraph">
              <wp:posOffset>-899795</wp:posOffset>
            </wp:positionV>
            <wp:extent cx="7733030" cy="10100310"/>
            <wp:effectExtent l="0" t="0" r="1270" b="0"/>
            <wp:wrapNone/>
            <wp:docPr id="12" name="Imagen 12" descr="Marco Con Varios Animales Jardín - Ilustración De Color.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co Con Varios Animales Jardín - Ilustración De Color. Foto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3030" cy="1010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DAD" w:rsidRPr="004C6DAD">
        <w:rPr>
          <w:rFonts w:ascii="Bradley Hand ITC" w:eastAsia="Times New Roman" w:hAnsi="Bradley Hand ITC" w:cs="Times New Roman"/>
          <w:b/>
          <w:bCs/>
          <w:sz w:val="24"/>
          <w:szCs w:val="24"/>
          <w:lang w:eastAsia="es-CO"/>
        </w:rPr>
        <w:t>Un c</w:t>
      </w:r>
      <w:r w:rsidR="004C6DAD">
        <w:rPr>
          <w:rFonts w:ascii="Bradley Hand ITC" w:eastAsia="Times New Roman" w:hAnsi="Bradley Hand ITC" w:cs="Times New Roman"/>
          <w:b/>
          <w:bCs/>
          <w:sz w:val="24"/>
          <w:szCs w:val="24"/>
          <w:lang w:eastAsia="es-CO"/>
        </w:rPr>
        <w:t>arro</w:t>
      </w:r>
      <w:r w:rsidR="004C6DAD" w:rsidRPr="004C6DAD">
        <w:rPr>
          <w:rFonts w:ascii="Bradley Hand ITC" w:eastAsia="Times New Roman" w:hAnsi="Bradley Hand ITC" w:cs="Times New Roman"/>
          <w:b/>
          <w:bCs/>
          <w:sz w:val="24"/>
          <w:szCs w:val="24"/>
          <w:lang w:eastAsia="es-CO"/>
        </w:rPr>
        <w:t xml:space="preserve"> o un avión con cajas</w:t>
      </w:r>
    </w:p>
    <w:p w14:paraId="5D440315" w14:textId="3DF643DF" w:rsidR="0015570E" w:rsidRPr="0015570E" w:rsidRDefault="004C6DAD" w:rsidP="0015570E">
      <w:pPr>
        <w:jc w:val="both"/>
        <w:rPr>
          <w:rFonts w:ascii="Bradley Hand ITC" w:eastAsia="Times New Roman" w:hAnsi="Bradley Hand ITC" w:cs="Times New Roman"/>
          <w:color w:val="545050"/>
          <w:sz w:val="24"/>
          <w:szCs w:val="24"/>
          <w:shd w:val="clear" w:color="auto" w:fill="FFFFFF"/>
          <w:lang w:eastAsia="es-CO"/>
        </w:rPr>
      </w:pPr>
      <w:r w:rsidRPr="004C6DAD">
        <w:rPr>
          <w:rFonts w:ascii="Bradley Hand ITC" w:eastAsia="Times New Roman" w:hAnsi="Bradley Hand ITC" w:cs="Times New Roman"/>
          <w:color w:val="545050"/>
          <w:sz w:val="24"/>
          <w:szCs w:val="24"/>
          <w:shd w:val="clear" w:color="auto" w:fill="FFFFFF"/>
          <w:lang w:eastAsia="es-CO"/>
        </w:rPr>
        <w:t>Esta suele ser una de las manualidades de reciclaje con niñ</w:t>
      </w:r>
      <w:r>
        <w:rPr>
          <w:rFonts w:ascii="Bradley Hand ITC" w:eastAsia="Times New Roman" w:hAnsi="Bradley Hand ITC" w:cs="Times New Roman"/>
          <w:color w:val="545050"/>
          <w:sz w:val="24"/>
          <w:szCs w:val="24"/>
          <w:shd w:val="clear" w:color="auto" w:fill="FFFFFF"/>
          <w:lang w:eastAsia="es-CO"/>
        </w:rPr>
        <w:t>a</w:t>
      </w:r>
      <w:r w:rsidRPr="004C6DAD">
        <w:rPr>
          <w:rFonts w:ascii="Bradley Hand ITC" w:eastAsia="Times New Roman" w:hAnsi="Bradley Hand ITC" w:cs="Times New Roman"/>
          <w:color w:val="545050"/>
          <w:sz w:val="24"/>
          <w:szCs w:val="24"/>
          <w:shd w:val="clear" w:color="auto" w:fill="FFFFFF"/>
          <w:lang w:eastAsia="es-CO"/>
        </w:rPr>
        <w:t>s</w:t>
      </w:r>
      <w:r>
        <w:rPr>
          <w:rFonts w:ascii="Bradley Hand ITC" w:eastAsia="Times New Roman" w:hAnsi="Bradley Hand ITC" w:cs="Times New Roman"/>
          <w:color w:val="545050"/>
          <w:sz w:val="24"/>
          <w:szCs w:val="24"/>
          <w:shd w:val="clear" w:color="auto" w:fill="FFFFFF"/>
          <w:lang w:eastAsia="es-CO"/>
        </w:rPr>
        <w:t xml:space="preserve"> y niños</w:t>
      </w:r>
      <w:r w:rsidRPr="004C6DAD">
        <w:rPr>
          <w:rFonts w:ascii="Bradley Hand ITC" w:eastAsia="Times New Roman" w:hAnsi="Bradley Hand ITC" w:cs="Times New Roman"/>
          <w:color w:val="545050"/>
          <w:sz w:val="24"/>
          <w:szCs w:val="24"/>
          <w:shd w:val="clear" w:color="auto" w:fill="FFFFFF"/>
          <w:lang w:eastAsia="es-CO"/>
        </w:rPr>
        <w:t xml:space="preserve"> que más gusta a los pequeños de la familia. Deja que tus hijos decoren una enorme caja de cartón y ayúdales a crear un c</w:t>
      </w:r>
      <w:r>
        <w:rPr>
          <w:rFonts w:ascii="Bradley Hand ITC" w:eastAsia="Times New Roman" w:hAnsi="Bradley Hand ITC" w:cs="Times New Roman"/>
          <w:color w:val="545050"/>
          <w:sz w:val="24"/>
          <w:szCs w:val="24"/>
          <w:shd w:val="clear" w:color="auto" w:fill="FFFFFF"/>
          <w:lang w:eastAsia="es-CO"/>
        </w:rPr>
        <w:t>arro</w:t>
      </w:r>
      <w:r w:rsidRPr="004C6DAD">
        <w:rPr>
          <w:rFonts w:ascii="Bradley Hand ITC" w:eastAsia="Times New Roman" w:hAnsi="Bradley Hand ITC" w:cs="Times New Roman"/>
          <w:color w:val="545050"/>
          <w:sz w:val="24"/>
          <w:szCs w:val="24"/>
          <w:shd w:val="clear" w:color="auto" w:fill="FFFFFF"/>
          <w:lang w:eastAsia="es-CO"/>
        </w:rPr>
        <w:t xml:space="preserve"> o un avión incorporando ruedas, alas y ¡todo lo necesario para que jueguen dejando volar su imaginación!</w:t>
      </w:r>
    </w:p>
    <w:p w14:paraId="7798A2F2" w14:textId="4B533276" w:rsidR="0015570E" w:rsidRPr="0015570E" w:rsidRDefault="0015570E" w:rsidP="0015570E">
      <w:pPr>
        <w:pStyle w:val="Prrafodelista"/>
        <w:numPr>
          <w:ilvl w:val="0"/>
          <w:numId w:val="11"/>
        </w:numPr>
        <w:shd w:val="clear" w:color="auto" w:fill="FFFFFF"/>
        <w:spacing w:after="0" w:line="240" w:lineRule="auto"/>
        <w:textAlignment w:val="baseline"/>
        <w:rPr>
          <w:rFonts w:ascii="Bradley Hand ITC" w:hAnsi="Bradley Hand ITC"/>
          <w:color w:val="444444"/>
          <w:sz w:val="24"/>
          <w:szCs w:val="24"/>
        </w:rPr>
      </w:pPr>
      <w:r w:rsidRPr="0015570E">
        <w:rPr>
          <w:rFonts w:ascii="Bradley Hand ITC" w:hAnsi="Bradley Hand ITC"/>
          <w:b/>
          <w:bCs/>
          <w:color w:val="232323"/>
          <w:sz w:val="24"/>
          <w:szCs w:val="24"/>
        </w:rPr>
        <w:t>El agua contaminada.</w:t>
      </w:r>
    </w:p>
    <w:p w14:paraId="709DDDB3" w14:textId="048B85CC" w:rsidR="0015570E" w:rsidRPr="0015570E" w:rsidRDefault="0015570E" w:rsidP="0015570E">
      <w:pPr>
        <w:numPr>
          <w:ilvl w:val="0"/>
          <w:numId w:val="12"/>
        </w:numPr>
        <w:shd w:val="clear" w:color="auto" w:fill="FFFFFF"/>
        <w:spacing w:after="0" w:line="240" w:lineRule="auto"/>
        <w:ind w:left="450"/>
        <w:textAlignment w:val="baseline"/>
        <w:rPr>
          <w:rFonts w:ascii="Bradley Hand ITC" w:hAnsi="Bradley Hand ITC"/>
          <w:color w:val="444444"/>
          <w:sz w:val="24"/>
          <w:szCs w:val="24"/>
        </w:rPr>
      </w:pPr>
      <w:r w:rsidRPr="0015570E">
        <w:rPr>
          <w:rFonts w:ascii="Bradley Hand ITC" w:hAnsi="Bradley Hand ITC"/>
          <w:color w:val="444444"/>
          <w:sz w:val="24"/>
          <w:szCs w:val="24"/>
        </w:rPr>
        <w:t>Una taza con agua limpia.</w:t>
      </w:r>
    </w:p>
    <w:p w14:paraId="01457EA7" w14:textId="77777777" w:rsidR="0015570E" w:rsidRPr="0015570E" w:rsidRDefault="0015570E" w:rsidP="0015570E">
      <w:pPr>
        <w:numPr>
          <w:ilvl w:val="0"/>
          <w:numId w:val="12"/>
        </w:numPr>
        <w:shd w:val="clear" w:color="auto" w:fill="FFFFFF"/>
        <w:spacing w:after="0" w:line="240" w:lineRule="auto"/>
        <w:ind w:left="450"/>
        <w:textAlignment w:val="baseline"/>
        <w:rPr>
          <w:rFonts w:ascii="Bradley Hand ITC" w:hAnsi="Bradley Hand ITC"/>
          <w:color w:val="444444"/>
          <w:sz w:val="24"/>
          <w:szCs w:val="24"/>
        </w:rPr>
      </w:pPr>
      <w:r w:rsidRPr="0015570E">
        <w:rPr>
          <w:rFonts w:ascii="Bradley Hand ITC" w:hAnsi="Bradley Hand ITC"/>
          <w:color w:val="444444"/>
          <w:sz w:val="24"/>
          <w:szCs w:val="24"/>
        </w:rPr>
        <w:t>Una cucharada de aceite vegetal o para bebés.</w:t>
      </w:r>
    </w:p>
    <w:p w14:paraId="62187D5F" w14:textId="77777777" w:rsidR="0015570E" w:rsidRPr="0015570E" w:rsidRDefault="0015570E" w:rsidP="0015570E">
      <w:pPr>
        <w:numPr>
          <w:ilvl w:val="0"/>
          <w:numId w:val="12"/>
        </w:numPr>
        <w:shd w:val="clear" w:color="auto" w:fill="FFFFFF"/>
        <w:spacing w:after="0" w:line="240" w:lineRule="auto"/>
        <w:ind w:left="450"/>
        <w:textAlignment w:val="baseline"/>
        <w:rPr>
          <w:rFonts w:ascii="Bradley Hand ITC" w:hAnsi="Bradley Hand ITC"/>
          <w:color w:val="444444"/>
          <w:sz w:val="24"/>
          <w:szCs w:val="24"/>
        </w:rPr>
      </w:pPr>
      <w:r w:rsidRPr="0015570E">
        <w:rPr>
          <w:rFonts w:ascii="Bradley Hand ITC" w:hAnsi="Bradley Hand ITC"/>
          <w:color w:val="444444"/>
          <w:sz w:val="24"/>
          <w:szCs w:val="24"/>
        </w:rPr>
        <w:t>Un plato hondo</w:t>
      </w:r>
    </w:p>
    <w:p w14:paraId="2C10DBBA" w14:textId="77777777" w:rsidR="00A7674F" w:rsidRDefault="0015570E" w:rsidP="0015570E">
      <w:pPr>
        <w:pStyle w:val="NormalWeb"/>
        <w:shd w:val="clear" w:color="auto" w:fill="FFFFFF"/>
        <w:spacing w:before="0" w:beforeAutospacing="0" w:after="450" w:afterAutospacing="0"/>
        <w:textAlignment w:val="baseline"/>
        <w:rPr>
          <w:rFonts w:ascii="Bradley Hand ITC" w:hAnsi="Bradley Hand ITC"/>
          <w:b/>
          <w:bCs/>
          <w:color w:val="444444"/>
        </w:rPr>
      </w:pPr>
      <w:r w:rsidRPr="0015570E">
        <w:rPr>
          <w:rFonts w:ascii="Bradley Hand ITC" w:hAnsi="Bradley Hand ITC"/>
          <w:b/>
          <w:bCs/>
          <w:color w:val="444444"/>
        </w:rPr>
        <w:t>Instrucciones:</w:t>
      </w:r>
      <w:r w:rsidR="00A7674F">
        <w:rPr>
          <w:rFonts w:ascii="Bradley Hand ITC" w:hAnsi="Bradley Hand ITC"/>
          <w:b/>
          <w:bCs/>
          <w:color w:val="444444"/>
        </w:rPr>
        <w:t xml:space="preserve"> </w:t>
      </w:r>
      <w:r w:rsidR="00DE460F" w:rsidRPr="00DE460F">
        <w:rPr>
          <w:rFonts w:ascii="Bradley Hand ITC" w:hAnsi="Bradley Hand ITC"/>
          <w:color w:val="444444"/>
        </w:rPr>
        <w:t>Vacía</w:t>
      </w:r>
      <w:r w:rsidR="000713DC" w:rsidRPr="00DE460F">
        <w:rPr>
          <w:rFonts w:ascii="Bradley Hand ITC" w:hAnsi="Bradley Hand ITC"/>
          <w:color w:val="444444"/>
        </w:rPr>
        <w:t xml:space="preserve"> el agua limpia </w:t>
      </w:r>
      <w:r w:rsidR="00DE460F" w:rsidRPr="00DE460F">
        <w:rPr>
          <w:rFonts w:ascii="Bradley Hand ITC" w:hAnsi="Bradley Hand ITC"/>
          <w:color w:val="444444"/>
        </w:rPr>
        <w:t>en el plato hondo</w:t>
      </w:r>
      <w:r w:rsidR="002C1C58">
        <w:rPr>
          <w:rFonts w:ascii="Bradley Hand ITC" w:hAnsi="Bradley Hand ITC"/>
          <w:color w:val="444444"/>
        </w:rPr>
        <w:t>.</w:t>
      </w:r>
    </w:p>
    <w:p w14:paraId="46F3D909" w14:textId="2A76D688" w:rsidR="0015570E" w:rsidRDefault="00DE460F" w:rsidP="0015570E">
      <w:pPr>
        <w:pStyle w:val="NormalWeb"/>
        <w:shd w:val="clear" w:color="auto" w:fill="FFFFFF"/>
        <w:spacing w:before="0" w:beforeAutospacing="0" w:after="450" w:afterAutospacing="0"/>
        <w:textAlignment w:val="baseline"/>
        <w:rPr>
          <w:rFonts w:ascii="Bradley Hand ITC" w:hAnsi="Bradley Hand ITC"/>
          <w:b/>
          <w:bCs/>
          <w:color w:val="444444"/>
        </w:rPr>
      </w:pPr>
      <w:r>
        <w:rPr>
          <w:rFonts w:ascii="Bradley Hand ITC" w:hAnsi="Bradley Hand ITC"/>
          <w:b/>
          <w:bCs/>
          <w:color w:val="444444"/>
        </w:rPr>
        <w:t>-</w:t>
      </w:r>
      <w:r w:rsidRPr="00D513A1">
        <w:rPr>
          <w:rFonts w:ascii="Bradley Hand ITC" w:hAnsi="Bradley Hand ITC"/>
          <w:color w:val="444444"/>
        </w:rPr>
        <w:t>A</w:t>
      </w:r>
      <w:r w:rsidR="00D513A1" w:rsidRPr="00D513A1">
        <w:rPr>
          <w:rFonts w:ascii="Bradley Hand ITC" w:hAnsi="Bradley Hand ITC"/>
          <w:color w:val="444444"/>
        </w:rPr>
        <w:t>ñade la cucharada de aceite</w:t>
      </w:r>
      <w:r w:rsidR="008A68A7">
        <w:rPr>
          <w:rFonts w:ascii="Bradley Hand ITC" w:hAnsi="Bradley Hand ITC"/>
          <w:color w:val="444444"/>
        </w:rPr>
        <w:t>.</w:t>
      </w:r>
    </w:p>
    <w:p w14:paraId="13D9F887" w14:textId="7D49B487" w:rsidR="0015570E" w:rsidRDefault="00D513A1" w:rsidP="0015570E">
      <w:pPr>
        <w:pStyle w:val="NormalWeb"/>
        <w:shd w:val="clear" w:color="auto" w:fill="FFFFFF"/>
        <w:spacing w:before="0" w:beforeAutospacing="0" w:after="450" w:afterAutospacing="0"/>
        <w:textAlignment w:val="baseline"/>
        <w:rPr>
          <w:rFonts w:ascii="Bradley Hand ITC" w:hAnsi="Bradley Hand ITC"/>
          <w:b/>
          <w:bCs/>
          <w:color w:val="444444"/>
        </w:rPr>
      </w:pPr>
      <w:r>
        <w:rPr>
          <w:rFonts w:ascii="Bradley Hand ITC" w:hAnsi="Bradley Hand ITC"/>
          <w:b/>
          <w:bCs/>
          <w:color w:val="444444"/>
        </w:rPr>
        <w:t>-</w:t>
      </w:r>
      <w:r w:rsidRPr="008A68A7">
        <w:rPr>
          <w:rFonts w:ascii="Bradley Hand ITC" w:hAnsi="Bradley Hand ITC"/>
          <w:color w:val="444444"/>
        </w:rPr>
        <w:t xml:space="preserve">Traten de quitar el aceite </w:t>
      </w:r>
      <w:r w:rsidR="00441FEC" w:rsidRPr="008A68A7">
        <w:rPr>
          <w:rFonts w:ascii="Bradley Hand ITC" w:hAnsi="Bradley Hand ITC"/>
          <w:color w:val="444444"/>
        </w:rPr>
        <w:t xml:space="preserve">que </w:t>
      </w:r>
      <w:r w:rsidR="00D540C4" w:rsidRPr="008A68A7">
        <w:rPr>
          <w:rFonts w:ascii="Bradley Hand ITC" w:hAnsi="Bradley Hand ITC"/>
          <w:color w:val="444444"/>
        </w:rPr>
        <w:t>está</w:t>
      </w:r>
      <w:r w:rsidR="00441FEC" w:rsidRPr="008A68A7">
        <w:rPr>
          <w:rFonts w:ascii="Bradley Hand ITC" w:hAnsi="Bradley Hand ITC"/>
          <w:color w:val="444444"/>
        </w:rPr>
        <w:t xml:space="preserve"> en el agua, sin vaciar el plato. Pueden intentarlo usando algodón</w:t>
      </w:r>
      <w:r w:rsidR="002C1C58" w:rsidRPr="008A68A7">
        <w:rPr>
          <w:rFonts w:ascii="Bradley Hand ITC" w:hAnsi="Bradley Hand ITC"/>
          <w:color w:val="444444"/>
        </w:rPr>
        <w:t>, telas, cucharas, una coladera, etc.</w:t>
      </w:r>
    </w:p>
    <w:p w14:paraId="2C2006BF" w14:textId="7EFB2EB5" w:rsidR="0015570E" w:rsidRPr="00F53999" w:rsidRDefault="008A68A7" w:rsidP="0015570E">
      <w:pPr>
        <w:pStyle w:val="NormalWeb"/>
        <w:shd w:val="clear" w:color="auto" w:fill="FFFFFF"/>
        <w:spacing w:before="0" w:beforeAutospacing="0" w:after="450" w:afterAutospacing="0"/>
        <w:textAlignment w:val="baseline"/>
        <w:rPr>
          <w:rFonts w:ascii="Bradley Hand ITC" w:hAnsi="Bradley Hand ITC"/>
          <w:color w:val="444444"/>
        </w:rPr>
      </w:pPr>
      <w:r w:rsidRPr="00F53999">
        <w:rPr>
          <w:rFonts w:ascii="Bradley Hand ITC" w:hAnsi="Bradley Hand ITC"/>
          <w:color w:val="444444"/>
        </w:rPr>
        <w:t>-</w:t>
      </w:r>
      <w:r w:rsidR="00F97F91" w:rsidRPr="00F53999">
        <w:rPr>
          <w:rFonts w:ascii="Bradley Hand ITC" w:hAnsi="Bradley Hand ITC"/>
          <w:color w:val="444444"/>
        </w:rPr>
        <w:t>Después</w:t>
      </w:r>
      <w:r w:rsidRPr="00F53999">
        <w:rPr>
          <w:rFonts w:ascii="Bradley Hand ITC" w:hAnsi="Bradley Hand ITC"/>
          <w:color w:val="444444"/>
        </w:rPr>
        <w:t xml:space="preserve"> de un rato 0bserven </w:t>
      </w:r>
      <w:r w:rsidR="00A67A6A" w:rsidRPr="00F53999">
        <w:rPr>
          <w:rFonts w:ascii="Bradley Hand ITC" w:hAnsi="Bradley Hand ITC"/>
          <w:color w:val="444444"/>
        </w:rPr>
        <w:t xml:space="preserve">el agua ¿Qué </w:t>
      </w:r>
      <w:r w:rsidR="00F97F91" w:rsidRPr="00F53999">
        <w:rPr>
          <w:rFonts w:ascii="Bradley Hand ITC" w:hAnsi="Bradley Hand ITC"/>
          <w:color w:val="444444"/>
        </w:rPr>
        <w:t xml:space="preserve">sucedió? ¿quedo </w:t>
      </w:r>
      <w:r w:rsidR="00D67B9E" w:rsidRPr="00F53999">
        <w:rPr>
          <w:rFonts w:ascii="Bradley Hand ITC" w:hAnsi="Bradley Hand ITC"/>
          <w:color w:val="444444"/>
        </w:rPr>
        <w:t>tan limpia como estaba? ¿la beberían</w:t>
      </w:r>
      <w:r w:rsidR="002E131A">
        <w:rPr>
          <w:rFonts w:ascii="Bradley Hand ITC" w:hAnsi="Bradley Hand ITC"/>
          <w:color w:val="444444"/>
        </w:rPr>
        <w:t>?</w:t>
      </w:r>
      <w:r w:rsidR="00D67B9E" w:rsidRPr="00F53999">
        <w:rPr>
          <w:rFonts w:ascii="Bradley Hand ITC" w:hAnsi="Bradley Hand ITC"/>
          <w:color w:val="444444"/>
        </w:rPr>
        <w:t xml:space="preserve"> </w:t>
      </w:r>
    </w:p>
    <w:p w14:paraId="63AF8D99" w14:textId="593CF618" w:rsidR="0015570E" w:rsidRPr="0015570E" w:rsidRDefault="0015570E" w:rsidP="0015570E">
      <w:pPr>
        <w:pStyle w:val="NormalWeb"/>
        <w:shd w:val="clear" w:color="auto" w:fill="FFFFFF"/>
        <w:spacing w:before="0" w:beforeAutospacing="0" w:after="0" w:afterAutospacing="0"/>
        <w:textAlignment w:val="baseline"/>
        <w:rPr>
          <w:rFonts w:ascii="Bradley Hand ITC" w:hAnsi="Bradley Hand ITC"/>
          <w:color w:val="444444"/>
        </w:rPr>
      </w:pPr>
      <w:r w:rsidRPr="0015570E">
        <w:rPr>
          <w:rFonts w:ascii="Bradley Hand ITC" w:hAnsi="Bradley Hand ITC"/>
          <w:color w:val="444444"/>
        </w:rPr>
        <w:t>Tras el experimento explica a tus hijos lo difícil que es</w:t>
      </w:r>
      <w:r w:rsidRPr="0015570E">
        <w:rPr>
          <w:rStyle w:val="Textoennegrita"/>
          <w:rFonts w:ascii="Bradley Hand ITC" w:hAnsi="Bradley Hand ITC"/>
          <w:color w:val="444444"/>
          <w:bdr w:val="none" w:sz="0" w:space="0" w:color="auto" w:frame="1"/>
        </w:rPr>
        <w:t> </w:t>
      </w:r>
      <w:r w:rsidRPr="0015570E">
        <w:rPr>
          <w:rStyle w:val="Textoennegrita"/>
          <w:rFonts w:ascii="Bradley Hand ITC" w:hAnsi="Bradley Hand ITC"/>
          <w:b w:val="0"/>
          <w:bCs w:val="0"/>
          <w:color w:val="444444"/>
          <w:bdr w:val="none" w:sz="0" w:space="0" w:color="auto" w:frame="1"/>
        </w:rPr>
        <w:t>limpiar el agua</w:t>
      </w:r>
      <w:r w:rsidRPr="0015570E">
        <w:rPr>
          <w:rFonts w:ascii="Bradley Hand ITC" w:hAnsi="Bradley Hand ITC"/>
          <w:b/>
          <w:bCs/>
          <w:color w:val="444444"/>
        </w:rPr>
        <w:t>,</w:t>
      </w:r>
      <w:r w:rsidRPr="0015570E">
        <w:rPr>
          <w:rFonts w:ascii="Bradley Hand ITC" w:hAnsi="Bradley Hand ITC"/>
          <w:color w:val="444444"/>
        </w:rPr>
        <w:t xml:space="preserve"> imaginándose el esfuerzo </w:t>
      </w:r>
      <w:r>
        <w:rPr>
          <w:rFonts w:ascii="Bradley Hand ITC" w:hAnsi="Bradley Hand ITC"/>
          <w:color w:val="444444"/>
        </w:rPr>
        <w:t xml:space="preserve">para </w:t>
      </w:r>
      <w:r w:rsidRPr="0015570E">
        <w:rPr>
          <w:rFonts w:ascii="Bradley Hand ITC" w:hAnsi="Bradley Hand ITC"/>
          <w:color w:val="444444"/>
        </w:rPr>
        <w:t>salvar un arroyo lleno de basura.</w:t>
      </w:r>
    </w:p>
    <w:p w14:paraId="6570FE0E" w14:textId="77777777" w:rsidR="0015570E" w:rsidRPr="0015570E" w:rsidRDefault="0015570E" w:rsidP="004C6DAD">
      <w:pPr>
        <w:jc w:val="both"/>
        <w:rPr>
          <w:rFonts w:ascii="Bradley Hand ITC" w:hAnsi="Bradley Hand ITC" w:cs="Arial"/>
          <w:b/>
          <w:bCs/>
          <w:sz w:val="24"/>
          <w:szCs w:val="24"/>
        </w:rPr>
      </w:pPr>
      <w:bookmarkStart w:id="1" w:name="_GoBack"/>
      <w:bookmarkEnd w:id="1"/>
    </w:p>
    <w:sectPr w:rsidR="0015570E" w:rsidRPr="001557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AA5"/>
      </v:shape>
    </w:pict>
  </w:numPicBullet>
  <w:abstractNum w:abstractNumId="0" w15:restartNumberingAfterBreak="0">
    <w:nsid w:val="191443FA"/>
    <w:multiLevelType w:val="hybridMultilevel"/>
    <w:tmpl w:val="35E85D8C"/>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21027813"/>
    <w:multiLevelType w:val="hybridMultilevel"/>
    <w:tmpl w:val="93D02B2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12B29B6"/>
    <w:multiLevelType w:val="hybridMultilevel"/>
    <w:tmpl w:val="B18237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D262C6"/>
    <w:multiLevelType w:val="hybridMultilevel"/>
    <w:tmpl w:val="A386BCB2"/>
    <w:lvl w:ilvl="0" w:tplc="240A0007">
      <w:start w:val="1"/>
      <w:numFmt w:val="bullet"/>
      <w:lvlText w:val=""/>
      <w:lvlPicBulletId w:val="0"/>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 w15:restartNumberingAfterBreak="0">
    <w:nsid w:val="283D6882"/>
    <w:multiLevelType w:val="hybridMultilevel"/>
    <w:tmpl w:val="2C10D5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32887"/>
    <w:multiLevelType w:val="hybridMultilevel"/>
    <w:tmpl w:val="0B983B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723900"/>
    <w:multiLevelType w:val="hybridMultilevel"/>
    <w:tmpl w:val="C4B038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780F3D"/>
    <w:multiLevelType w:val="hybridMultilevel"/>
    <w:tmpl w:val="87F43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25208F"/>
    <w:multiLevelType w:val="multilevel"/>
    <w:tmpl w:val="913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FF6194"/>
    <w:multiLevelType w:val="hybridMultilevel"/>
    <w:tmpl w:val="6478C0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8E3115"/>
    <w:multiLevelType w:val="hybridMultilevel"/>
    <w:tmpl w:val="63AAD9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971F24"/>
    <w:multiLevelType w:val="hybridMultilevel"/>
    <w:tmpl w:val="9CFC14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4"/>
  </w:num>
  <w:num w:numId="6">
    <w:abstractNumId w:val="11"/>
  </w:num>
  <w:num w:numId="7">
    <w:abstractNumId w:val="6"/>
  </w:num>
  <w:num w:numId="8">
    <w:abstractNumId w:val="5"/>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F"/>
    <w:rsid w:val="000713DC"/>
    <w:rsid w:val="001141A0"/>
    <w:rsid w:val="001363BC"/>
    <w:rsid w:val="0015570E"/>
    <w:rsid w:val="001965C9"/>
    <w:rsid w:val="00210A3F"/>
    <w:rsid w:val="002305AF"/>
    <w:rsid w:val="00232E8A"/>
    <w:rsid w:val="002B381D"/>
    <w:rsid w:val="002B79C5"/>
    <w:rsid w:val="002C1C58"/>
    <w:rsid w:val="002E131A"/>
    <w:rsid w:val="00307CBF"/>
    <w:rsid w:val="003713B4"/>
    <w:rsid w:val="00394D01"/>
    <w:rsid w:val="00421C3E"/>
    <w:rsid w:val="00441FEC"/>
    <w:rsid w:val="004C6DAD"/>
    <w:rsid w:val="005B1A2B"/>
    <w:rsid w:val="006137BD"/>
    <w:rsid w:val="00663023"/>
    <w:rsid w:val="006739DF"/>
    <w:rsid w:val="007260F1"/>
    <w:rsid w:val="00726853"/>
    <w:rsid w:val="0074629B"/>
    <w:rsid w:val="0075529A"/>
    <w:rsid w:val="008A68A7"/>
    <w:rsid w:val="00973135"/>
    <w:rsid w:val="00A61DD8"/>
    <w:rsid w:val="00A6618A"/>
    <w:rsid w:val="00A67A6A"/>
    <w:rsid w:val="00A7674F"/>
    <w:rsid w:val="00AD5139"/>
    <w:rsid w:val="00AE5528"/>
    <w:rsid w:val="00B05BAE"/>
    <w:rsid w:val="00B974A4"/>
    <w:rsid w:val="00BF54B4"/>
    <w:rsid w:val="00C00A9F"/>
    <w:rsid w:val="00C04A28"/>
    <w:rsid w:val="00C172DD"/>
    <w:rsid w:val="00C436C3"/>
    <w:rsid w:val="00C8123C"/>
    <w:rsid w:val="00D12315"/>
    <w:rsid w:val="00D513A1"/>
    <w:rsid w:val="00D540C4"/>
    <w:rsid w:val="00D67B9E"/>
    <w:rsid w:val="00DE460F"/>
    <w:rsid w:val="00E27A5C"/>
    <w:rsid w:val="00E55DEC"/>
    <w:rsid w:val="00EE4208"/>
    <w:rsid w:val="00F13952"/>
    <w:rsid w:val="00F34635"/>
    <w:rsid w:val="00F41645"/>
    <w:rsid w:val="00F53999"/>
    <w:rsid w:val="00F87640"/>
    <w:rsid w:val="00F97F91"/>
    <w:rsid w:val="00FD2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68AE4"/>
  <w15:chartTrackingRefBased/>
  <w15:docId w15:val="{2427F156-87E6-43C2-B28D-C6797B3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link w:val="Ttulo3Car"/>
    <w:uiPriority w:val="9"/>
    <w:qFormat/>
    <w:rsid w:val="00232E8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5AF"/>
    <w:pPr>
      <w:ind w:left="720"/>
      <w:contextualSpacing/>
    </w:pPr>
  </w:style>
  <w:style w:type="paragraph" w:styleId="NormalWeb">
    <w:name w:val="Normal (Web)"/>
    <w:basedOn w:val="Normal"/>
    <w:uiPriority w:val="99"/>
    <w:semiHidden/>
    <w:unhideWhenUsed/>
    <w:rsid w:val="001141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32E8A"/>
    <w:rPr>
      <w:b/>
      <w:bCs/>
    </w:rPr>
  </w:style>
  <w:style w:type="character" w:customStyle="1" w:styleId="Ttulo3Car">
    <w:name w:val="Título 3 Car"/>
    <w:basedOn w:val="Fuentedeprrafopredeter"/>
    <w:link w:val="Ttulo3"/>
    <w:uiPriority w:val="9"/>
    <w:rsid w:val="00232E8A"/>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2135">
      <w:bodyDiv w:val="1"/>
      <w:marLeft w:val="0"/>
      <w:marRight w:val="0"/>
      <w:marTop w:val="0"/>
      <w:marBottom w:val="0"/>
      <w:divBdr>
        <w:top w:val="none" w:sz="0" w:space="0" w:color="auto"/>
        <w:left w:val="none" w:sz="0" w:space="0" w:color="auto"/>
        <w:bottom w:val="none" w:sz="0" w:space="0" w:color="auto"/>
        <w:right w:val="none" w:sz="0" w:space="0" w:color="auto"/>
      </w:divBdr>
    </w:div>
    <w:div w:id="1366102929">
      <w:bodyDiv w:val="1"/>
      <w:marLeft w:val="0"/>
      <w:marRight w:val="0"/>
      <w:marTop w:val="0"/>
      <w:marBottom w:val="0"/>
      <w:divBdr>
        <w:top w:val="none" w:sz="0" w:space="0" w:color="auto"/>
        <w:left w:val="none" w:sz="0" w:space="0" w:color="auto"/>
        <w:bottom w:val="none" w:sz="0" w:space="0" w:color="auto"/>
        <w:right w:val="none" w:sz="0" w:space="0" w:color="auto"/>
      </w:divBdr>
    </w:div>
    <w:div w:id="1478185901">
      <w:bodyDiv w:val="1"/>
      <w:marLeft w:val="0"/>
      <w:marRight w:val="0"/>
      <w:marTop w:val="0"/>
      <w:marBottom w:val="0"/>
      <w:divBdr>
        <w:top w:val="none" w:sz="0" w:space="0" w:color="auto"/>
        <w:left w:val="none" w:sz="0" w:space="0" w:color="auto"/>
        <w:bottom w:val="none" w:sz="0" w:space="0" w:color="auto"/>
        <w:right w:val="none" w:sz="0" w:space="0" w:color="auto"/>
      </w:divBdr>
    </w:div>
    <w:div w:id="1493328233">
      <w:bodyDiv w:val="1"/>
      <w:marLeft w:val="0"/>
      <w:marRight w:val="0"/>
      <w:marTop w:val="0"/>
      <w:marBottom w:val="0"/>
      <w:divBdr>
        <w:top w:val="none" w:sz="0" w:space="0" w:color="auto"/>
        <w:left w:val="none" w:sz="0" w:space="0" w:color="auto"/>
        <w:bottom w:val="none" w:sz="0" w:space="0" w:color="auto"/>
        <w:right w:val="none" w:sz="0" w:space="0" w:color="auto"/>
      </w:divBdr>
    </w:div>
    <w:div w:id="17733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2020-04-27T18:01:00Z</dcterms:created>
  <dcterms:modified xsi:type="dcterms:W3CDTF">2020-04-27T18:01:00Z</dcterms:modified>
</cp:coreProperties>
</file>