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383A7" w14:textId="6B2711F4" w:rsidR="00840A25" w:rsidRDefault="00D90869" w:rsidP="00E125D8">
      <w:pPr>
        <w:rPr>
          <w:rFonts w:ascii="Bradley Hand ITC" w:hAnsi="Bradley Hand ITC"/>
          <w:b/>
          <w:bCs/>
          <w:sz w:val="28"/>
          <w:szCs w:val="28"/>
          <w:lang w:val="es-MX"/>
        </w:rPr>
      </w:pPr>
      <w:r>
        <w:rPr>
          <w:noProof/>
        </w:rPr>
        <w:drawing>
          <wp:anchor distT="0" distB="0" distL="114300" distR="114300" simplePos="0" relativeHeight="251664384" behindDoc="1" locked="0" layoutInCell="1" allowOverlap="1" wp14:anchorId="6C3A9653" wp14:editId="54E8B513">
            <wp:simplePos x="0" y="0"/>
            <wp:positionH relativeFrom="page">
              <wp:align>right</wp:align>
            </wp:positionH>
            <wp:positionV relativeFrom="paragraph">
              <wp:posOffset>-873760</wp:posOffset>
            </wp:positionV>
            <wp:extent cx="7772400" cy="10010775"/>
            <wp:effectExtent l="0" t="0" r="0" b="9525"/>
            <wp:wrapNone/>
            <wp:docPr id="12" name="Imagen 12" descr="Resultado de imagen para caratulas para cuadernos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ratulas para cuadernos (con imágen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1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547" w:rsidRPr="00AB4F10">
        <w:rPr>
          <w:rFonts w:ascii="Bradley Hand ITC" w:hAnsi="Bradley Hand ITC"/>
          <w:b/>
          <w:bCs/>
          <w:sz w:val="28"/>
          <w:szCs w:val="28"/>
          <w:lang w:val="es-MX"/>
        </w:rPr>
        <w:t xml:space="preserve"> </w:t>
      </w:r>
      <w:r w:rsidR="00840A25">
        <w:rPr>
          <w:rFonts w:ascii="Bradley Hand ITC" w:hAnsi="Bradley Hand ITC"/>
          <w:b/>
          <w:bCs/>
          <w:sz w:val="28"/>
          <w:szCs w:val="28"/>
          <w:lang w:val="es-MX"/>
        </w:rPr>
        <w:t xml:space="preserve">                                    </w:t>
      </w:r>
    </w:p>
    <w:p w14:paraId="2AD79FB4" w14:textId="63F28570" w:rsidR="00BB2464" w:rsidRPr="00AB4F10" w:rsidRDefault="00840A25" w:rsidP="00E125D8">
      <w:pPr>
        <w:rPr>
          <w:rFonts w:ascii="Bradley Hand ITC" w:hAnsi="Bradley Hand ITC"/>
          <w:b/>
          <w:bCs/>
          <w:sz w:val="28"/>
          <w:szCs w:val="28"/>
          <w:lang w:val="es-MX"/>
        </w:rPr>
      </w:pPr>
      <w:r>
        <w:rPr>
          <w:rFonts w:ascii="Bradley Hand ITC" w:hAnsi="Bradley Hand ITC"/>
          <w:b/>
          <w:bCs/>
          <w:sz w:val="28"/>
          <w:szCs w:val="28"/>
          <w:lang w:val="es-MX"/>
        </w:rPr>
        <w:t xml:space="preserve">                                          </w:t>
      </w:r>
      <w:r w:rsidR="00BB2464" w:rsidRPr="00AB4F10">
        <w:rPr>
          <w:rFonts w:ascii="Bradley Hand ITC" w:hAnsi="Bradley Hand ITC"/>
          <w:b/>
          <w:bCs/>
          <w:sz w:val="28"/>
          <w:szCs w:val="28"/>
          <w:lang w:val="es-MX"/>
        </w:rPr>
        <w:t>Planeación Pedagógica</w:t>
      </w:r>
    </w:p>
    <w:p w14:paraId="156B3F83" w14:textId="71937B3A" w:rsidR="00DD105A" w:rsidRDefault="00BB2464" w:rsidP="00983789">
      <w:pPr>
        <w:jc w:val="center"/>
        <w:rPr>
          <w:rFonts w:ascii="Bradley Hand ITC" w:hAnsi="Bradley Hand ITC"/>
          <w:b/>
          <w:bCs/>
          <w:sz w:val="28"/>
          <w:szCs w:val="28"/>
          <w:lang w:val="es-MX"/>
        </w:rPr>
      </w:pPr>
      <w:r w:rsidRPr="00AB4F10">
        <w:rPr>
          <w:rFonts w:ascii="Bradley Hand ITC" w:hAnsi="Bradley Hand ITC"/>
          <w:b/>
          <w:bCs/>
          <w:sz w:val="28"/>
          <w:szCs w:val="28"/>
          <w:lang w:val="es-MX"/>
        </w:rPr>
        <w:t>“A la luz de la contingencia por el COVID 19</w:t>
      </w:r>
      <w:r w:rsidR="007B3B6D">
        <w:rPr>
          <w:rFonts w:ascii="Bradley Hand ITC" w:hAnsi="Bradley Hand ITC"/>
          <w:b/>
          <w:bCs/>
          <w:sz w:val="28"/>
          <w:szCs w:val="28"/>
          <w:lang w:val="es-MX"/>
        </w:rPr>
        <w:t>”</w:t>
      </w:r>
    </w:p>
    <w:p w14:paraId="02324A23" w14:textId="21FF9C00" w:rsidR="0032464D" w:rsidRDefault="0032464D" w:rsidP="0032464D">
      <w:pPr>
        <w:pStyle w:val="Prrafodelista"/>
        <w:spacing w:line="256" w:lineRule="auto"/>
        <w:jc w:val="center"/>
        <w:rPr>
          <w:rFonts w:ascii="Bradley Hand ITC" w:hAnsi="Bradley Hand ITC"/>
          <w:b/>
          <w:bCs/>
          <w:sz w:val="28"/>
          <w:szCs w:val="28"/>
          <w:lang w:val="es-MX"/>
        </w:rPr>
      </w:pPr>
      <w:r>
        <w:rPr>
          <w:rFonts w:ascii="Bradley Hand ITC" w:hAnsi="Bradley Hand ITC"/>
          <w:b/>
          <w:bCs/>
          <w:sz w:val="28"/>
          <w:szCs w:val="28"/>
          <w:lang w:val="es-MX"/>
        </w:rPr>
        <w:t xml:space="preserve">NIVEL PARVULOS 1 </w:t>
      </w:r>
    </w:p>
    <w:p w14:paraId="5E52D636" w14:textId="077DA406" w:rsidR="0032464D" w:rsidRDefault="0032464D" w:rsidP="0032464D">
      <w:pPr>
        <w:pStyle w:val="Prrafodelista"/>
        <w:spacing w:line="256" w:lineRule="auto"/>
        <w:jc w:val="center"/>
        <w:rPr>
          <w:rFonts w:ascii="Bradley Hand ITC" w:hAnsi="Bradley Hand ITC"/>
          <w:b/>
          <w:bCs/>
          <w:sz w:val="28"/>
          <w:szCs w:val="28"/>
          <w:lang w:val="es-MX"/>
        </w:rPr>
      </w:pPr>
      <w:r>
        <w:rPr>
          <w:rFonts w:ascii="Bradley Hand ITC" w:hAnsi="Bradley Hand ITC"/>
          <w:b/>
          <w:bCs/>
          <w:sz w:val="28"/>
          <w:szCs w:val="28"/>
          <w:lang w:val="es-MX"/>
        </w:rPr>
        <w:t xml:space="preserve">Agente educativa: </w:t>
      </w:r>
      <w:proofErr w:type="spellStart"/>
      <w:r>
        <w:rPr>
          <w:rFonts w:ascii="Bradley Hand ITC" w:hAnsi="Bradley Hand ITC"/>
          <w:b/>
          <w:bCs/>
          <w:sz w:val="28"/>
          <w:szCs w:val="28"/>
          <w:lang w:val="es-MX"/>
        </w:rPr>
        <w:t>Nasly</w:t>
      </w:r>
      <w:proofErr w:type="spellEnd"/>
      <w:r>
        <w:rPr>
          <w:rFonts w:ascii="Bradley Hand ITC" w:hAnsi="Bradley Hand ITC"/>
          <w:b/>
          <w:bCs/>
          <w:sz w:val="28"/>
          <w:szCs w:val="28"/>
          <w:lang w:val="es-MX"/>
        </w:rPr>
        <w:t xml:space="preserve"> Tatiana Zabala García </w:t>
      </w:r>
    </w:p>
    <w:p w14:paraId="689515E5" w14:textId="77777777" w:rsidR="00D90869" w:rsidRDefault="0032464D" w:rsidP="00D90869">
      <w:pPr>
        <w:pStyle w:val="Prrafodelista"/>
        <w:spacing w:line="256" w:lineRule="auto"/>
        <w:jc w:val="center"/>
        <w:rPr>
          <w:rFonts w:ascii="Bradley Hand ITC" w:hAnsi="Bradley Hand ITC"/>
          <w:b/>
          <w:bCs/>
          <w:sz w:val="28"/>
          <w:szCs w:val="28"/>
          <w:lang w:val="es-MX"/>
        </w:rPr>
      </w:pPr>
      <w:r>
        <w:rPr>
          <w:rFonts w:ascii="Bradley Hand ITC" w:hAnsi="Bradley Hand ITC"/>
          <w:b/>
          <w:bCs/>
          <w:sz w:val="28"/>
          <w:szCs w:val="28"/>
          <w:lang w:val="es-MX"/>
        </w:rPr>
        <w:t>23 niñas y niños</w:t>
      </w:r>
    </w:p>
    <w:p w14:paraId="54DEFA81" w14:textId="79A92248" w:rsidR="00BB2464" w:rsidRDefault="0032464D" w:rsidP="00D90869">
      <w:pPr>
        <w:pStyle w:val="Prrafodelista"/>
        <w:spacing w:line="256" w:lineRule="auto"/>
        <w:jc w:val="center"/>
        <w:rPr>
          <w:rFonts w:ascii="Bradley Hand ITC" w:hAnsi="Bradley Hand ITC"/>
          <w:b/>
          <w:bCs/>
          <w:sz w:val="28"/>
          <w:szCs w:val="28"/>
          <w:lang w:val="es-MX"/>
        </w:rPr>
      </w:pPr>
      <w:r>
        <w:rPr>
          <w:rFonts w:ascii="Bradley Hand ITC" w:hAnsi="Bradley Hand ITC"/>
          <w:b/>
          <w:bCs/>
          <w:sz w:val="28"/>
          <w:szCs w:val="28"/>
          <w:lang w:val="es-MX"/>
        </w:rPr>
        <w:t>01</w:t>
      </w:r>
      <w:r w:rsidR="00BB2464" w:rsidRPr="00A45C14">
        <w:rPr>
          <w:rFonts w:ascii="Bradley Hand ITC" w:hAnsi="Bradley Hand ITC"/>
          <w:b/>
          <w:bCs/>
          <w:sz w:val="28"/>
          <w:szCs w:val="28"/>
          <w:lang w:val="es-MX"/>
        </w:rPr>
        <w:t xml:space="preserve"> al </w:t>
      </w:r>
      <w:r>
        <w:rPr>
          <w:rFonts w:ascii="Bradley Hand ITC" w:hAnsi="Bradley Hand ITC"/>
          <w:b/>
          <w:bCs/>
          <w:sz w:val="28"/>
          <w:szCs w:val="28"/>
          <w:lang w:val="es-MX"/>
        </w:rPr>
        <w:t>05</w:t>
      </w:r>
      <w:r w:rsidRPr="00A45C14">
        <w:rPr>
          <w:rFonts w:ascii="Bradley Hand ITC" w:hAnsi="Bradley Hand ITC"/>
          <w:b/>
          <w:bCs/>
          <w:sz w:val="28"/>
          <w:szCs w:val="28"/>
          <w:lang w:val="es-MX"/>
        </w:rPr>
        <w:t xml:space="preserve"> </w:t>
      </w:r>
      <w:r w:rsidR="002A5B2F">
        <w:rPr>
          <w:rFonts w:ascii="Bradley Hand ITC" w:hAnsi="Bradley Hand ITC"/>
          <w:b/>
          <w:bCs/>
          <w:sz w:val="28"/>
          <w:szCs w:val="28"/>
          <w:lang w:val="es-MX"/>
        </w:rPr>
        <w:t>junio</w:t>
      </w:r>
      <w:r w:rsidR="00BB2464" w:rsidRPr="00A45C14">
        <w:rPr>
          <w:rFonts w:ascii="Bradley Hand ITC" w:hAnsi="Bradley Hand ITC"/>
          <w:b/>
          <w:bCs/>
          <w:sz w:val="28"/>
          <w:szCs w:val="28"/>
          <w:lang w:val="es-MX"/>
        </w:rPr>
        <w:t xml:space="preserve"> de 2020</w:t>
      </w:r>
    </w:p>
    <w:p w14:paraId="44A4C482" w14:textId="1C35AF51" w:rsidR="00DD105A" w:rsidRDefault="00DD105A" w:rsidP="00DD105A">
      <w:pPr>
        <w:rPr>
          <w:rFonts w:ascii="Bradley Hand ITC" w:hAnsi="Bradley Hand ITC"/>
          <w:b/>
          <w:bCs/>
          <w:sz w:val="28"/>
          <w:szCs w:val="28"/>
          <w:lang w:val="es-MX"/>
        </w:rPr>
      </w:pPr>
    </w:p>
    <w:p w14:paraId="6D5EF3E9" w14:textId="2D20EFBC" w:rsidR="00763EC0" w:rsidRPr="00763EC0" w:rsidRDefault="000359B9" w:rsidP="00596734">
      <w:pPr>
        <w:rPr>
          <w:rFonts w:ascii="Bradley Hand ITC" w:hAnsi="Bradley Hand ITC"/>
          <w:sz w:val="24"/>
          <w:szCs w:val="24"/>
          <w:lang w:val="es-MX"/>
        </w:rPr>
      </w:pPr>
      <w:r w:rsidRPr="000359B9">
        <w:rPr>
          <w:rFonts w:ascii="Bradley Hand ITC" w:hAnsi="Bradley Hand ITC"/>
          <w:b/>
          <w:bCs/>
          <w:sz w:val="28"/>
          <w:szCs w:val="28"/>
          <w:lang w:val="es-MX"/>
        </w:rPr>
        <w:t xml:space="preserve">Practica </w:t>
      </w:r>
      <w:r w:rsidR="002A5B2F">
        <w:rPr>
          <w:rFonts w:ascii="Bradley Hand ITC" w:hAnsi="Bradley Hand ITC"/>
          <w:b/>
          <w:bCs/>
          <w:sz w:val="28"/>
          <w:szCs w:val="28"/>
          <w:lang w:val="es-MX"/>
        </w:rPr>
        <w:t>11</w:t>
      </w:r>
      <w:r w:rsidRPr="000359B9">
        <w:rPr>
          <w:rFonts w:ascii="Bradley Hand ITC" w:hAnsi="Bradley Hand ITC"/>
          <w:b/>
          <w:bCs/>
          <w:sz w:val="28"/>
          <w:szCs w:val="28"/>
          <w:lang w:val="es-MX"/>
        </w:rPr>
        <w:t>:</w:t>
      </w:r>
      <w:r>
        <w:rPr>
          <w:rFonts w:ascii="Bradley Hand ITC" w:hAnsi="Bradley Hand ITC"/>
          <w:b/>
          <w:bCs/>
          <w:sz w:val="28"/>
          <w:szCs w:val="28"/>
          <w:lang w:val="es-MX"/>
        </w:rPr>
        <w:t xml:space="preserve"> </w:t>
      </w:r>
      <w:r w:rsidR="002A5B2F">
        <w:rPr>
          <w:rFonts w:ascii="Bradley Hand ITC" w:hAnsi="Bradley Hand ITC"/>
          <w:sz w:val="24"/>
          <w:szCs w:val="24"/>
          <w:lang w:val="es-MX"/>
        </w:rPr>
        <w:t xml:space="preserve">Acompañar la construcción de la identidad promoviendo </w:t>
      </w:r>
      <w:r w:rsidR="00763EC0">
        <w:rPr>
          <w:rFonts w:ascii="Bradley Hand ITC" w:hAnsi="Bradley Hand ITC"/>
          <w:sz w:val="24"/>
          <w:szCs w:val="24"/>
          <w:lang w:val="es-MX"/>
        </w:rPr>
        <w:t xml:space="preserve">la participación de niñas y niños en las rutinas y las decisiones del hogar. </w:t>
      </w:r>
    </w:p>
    <w:p w14:paraId="4EDAF65E" w14:textId="5CBFB7BC" w:rsidR="000359B9" w:rsidRDefault="000359B9" w:rsidP="00596734">
      <w:pPr>
        <w:rPr>
          <w:rFonts w:ascii="Bradley Hand ITC" w:hAnsi="Bradley Hand ITC"/>
          <w:sz w:val="24"/>
          <w:szCs w:val="24"/>
          <w:lang w:val="es-MX"/>
        </w:rPr>
      </w:pPr>
      <w:r w:rsidRPr="000359B9">
        <w:rPr>
          <w:rFonts w:ascii="Bradley Hand ITC" w:hAnsi="Bradley Hand ITC"/>
          <w:b/>
          <w:bCs/>
          <w:sz w:val="28"/>
          <w:szCs w:val="28"/>
          <w:lang w:val="es-MX"/>
        </w:rPr>
        <w:t xml:space="preserve">Practica </w:t>
      </w:r>
      <w:r w:rsidR="00227CA4">
        <w:rPr>
          <w:rFonts w:ascii="Bradley Hand ITC" w:hAnsi="Bradley Hand ITC"/>
          <w:b/>
          <w:bCs/>
          <w:sz w:val="28"/>
          <w:szCs w:val="28"/>
          <w:lang w:val="es-MX"/>
        </w:rPr>
        <w:t>13</w:t>
      </w:r>
      <w:r w:rsidRPr="000359B9">
        <w:rPr>
          <w:rFonts w:ascii="Bradley Hand ITC" w:hAnsi="Bradley Hand ITC"/>
          <w:b/>
          <w:bCs/>
          <w:sz w:val="28"/>
          <w:szCs w:val="28"/>
          <w:lang w:val="es-MX"/>
        </w:rPr>
        <w:t>:</w:t>
      </w:r>
      <w:r>
        <w:rPr>
          <w:rFonts w:ascii="Bradley Hand ITC" w:hAnsi="Bradley Hand ITC"/>
          <w:b/>
          <w:bCs/>
          <w:sz w:val="28"/>
          <w:szCs w:val="28"/>
          <w:lang w:val="es-MX"/>
        </w:rPr>
        <w:t xml:space="preserve"> </w:t>
      </w:r>
      <w:r w:rsidR="003F33F3">
        <w:rPr>
          <w:rFonts w:ascii="Bradley Hand ITC" w:hAnsi="Bradley Hand ITC"/>
          <w:sz w:val="24"/>
          <w:szCs w:val="24"/>
          <w:lang w:val="es-MX"/>
        </w:rPr>
        <w:t xml:space="preserve">Generar experiencias para el disfrute del juego, la creación, la exploración y la literatura con niñas y niños desde la gestación. </w:t>
      </w:r>
    </w:p>
    <w:p w14:paraId="10C24E6B" w14:textId="70E02C5A" w:rsidR="006C4608" w:rsidRPr="006C4608" w:rsidRDefault="006C4608" w:rsidP="00596734">
      <w:pPr>
        <w:rPr>
          <w:rFonts w:ascii="Bradley Hand ITC" w:hAnsi="Bradley Hand ITC"/>
          <w:b/>
          <w:bCs/>
          <w:sz w:val="28"/>
          <w:szCs w:val="28"/>
          <w:lang w:val="es-MX"/>
        </w:rPr>
      </w:pPr>
      <w:r w:rsidRPr="006C4608">
        <w:rPr>
          <w:rFonts w:ascii="Bradley Hand ITC" w:hAnsi="Bradley Hand ITC"/>
          <w:b/>
          <w:bCs/>
          <w:sz w:val="28"/>
          <w:szCs w:val="28"/>
          <w:lang w:val="es-MX"/>
        </w:rPr>
        <w:t>Practica 14:</w:t>
      </w:r>
      <w:r>
        <w:rPr>
          <w:rFonts w:ascii="Bradley Hand ITC" w:hAnsi="Bradley Hand ITC"/>
          <w:b/>
          <w:bCs/>
          <w:sz w:val="28"/>
          <w:szCs w:val="28"/>
          <w:lang w:val="es-MX"/>
        </w:rPr>
        <w:t xml:space="preserve"> </w:t>
      </w:r>
      <w:r w:rsidRPr="006C4608">
        <w:rPr>
          <w:rFonts w:ascii="Bradley Hand ITC" w:hAnsi="Bradley Hand ITC"/>
          <w:sz w:val="24"/>
          <w:szCs w:val="24"/>
          <w:lang w:val="es-MX"/>
        </w:rPr>
        <w:t>Vivir interacciones sensibles y acogedoras con niñas y niños desde la gestación.</w:t>
      </w:r>
    </w:p>
    <w:p w14:paraId="0EB3F7F3" w14:textId="7286FC81" w:rsidR="0021558C" w:rsidRDefault="0021558C" w:rsidP="00802F62">
      <w:pPr>
        <w:jc w:val="both"/>
        <w:rPr>
          <w:rFonts w:ascii="Bradley Hand ITC" w:hAnsi="Bradley Hand ITC"/>
          <w:sz w:val="24"/>
          <w:szCs w:val="24"/>
          <w:lang w:val="es-MX"/>
        </w:rPr>
      </w:pPr>
    </w:p>
    <w:p w14:paraId="293BD05D" w14:textId="41890B7D" w:rsidR="00821204" w:rsidRDefault="00077547" w:rsidP="00802F62">
      <w:pPr>
        <w:jc w:val="both"/>
        <w:rPr>
          <w:rFonts w:ascii="Bradley Hand ITC" w:hAnsi="Bradley Hand ITC"/>
          <w:b/>
          <w:bCs/>
          <w:sz w:val="28"/>
          <w:szCs w:val="28"/>
          <w:lang w:val="es-MX"/>
        </w:rPr>
      </w:pPr>
      <w:r w:rsidRPr="00821204">
        <w:rPr>
          <w:rFonts w:ascii="Bradley Hand ITC" w:hAnsi="Bradley Hand ITC"/>
          <w:b/>
          <w:bCs/>
          <w:sz w:val="28"/>
          <w:szCs w:val="28"/>
          <w:lang w:val="es-MX"/>
        </w:rPr>
        <w:t xml:space="preserve"> </w:t>
      </w:r>
      <w:r w:rsidR="00821204" w:rsidRPr="00821204">
        <w:rPr>
          <w:rFonts w:ascii="Bradley Hand ITC" w:hAnsi="Bradley Hand ITC"/>
          <w:b/>
          <w:bCs/>
          <w:sz w:val="28"/>
          <w:szCs w:val="28"/>
          <w:lang w:val="es-MX"/>
        </w:rPr>
        <w:t>Justificación</w:t>
      </w:r>
    </w:p>
    <w:p w14:paraId="0B29E8A5" w14:textId="7462149C" w:rsidR="0058219E" w:rsidRDefault="00821204" w:rsidP="0058219E">
      <w:pPr>
        <w:rPr>
          <w:rFonts w:ascii="Bradley Hand ITC" w:hAnsi="Bradley Hand ITC"/>
          <w:sz w:val="28"/>
          <w:szCs w:val="28"/>
          <w:lang w:val="es-MX"/>
        </w:rPr>
      </w:pPr>
      <w:r w:rsidRPr="00821204">
        <w:rPr>
          <w:rFonts w:ascii="Bradley Hand ITC" w:hAnsi="Bradley Hand ITC"/>
          <w:sz w:val="24"/>
          <w:szCs w:val="24"/>
          <w:lang w:val="es-MX"/>
        </w:rPr>
        <w:t xml:space="preserve">Por medio de esta planeación pedagógica </w:t>
      </w:r>
      <w:r>
        <w:rPr>
          <w:rFonts w:ascii="Bradley Hand ITC" w:hAnsi="Bradley Hand ITC"/>
          <w:sz w:val="24"/>
          <w:szCs w:val="24"/>
          <w:lang w:val="es-MX"/>
        </w:rPr>
        <w:t xml:space="preserve">se pretende </w:t>
      </w:r>
      <w:r w:rsidR="00B071AC">
        <w:rPr>
          <w:rFonts w:ascii="Bradley Hand ITC" w:hAnsi="Bradley Hand ITC"/>
          <w:sz w:val="24"/>
          <w:szCs w:val="24"/>
          <w:lang w:val="es-MX"/>
        </w:rPr>
        <w:t xml:space="preserve">generar </w:t>
      </w:r>
      <w:r w:rsidR="006F060C">
        <w:rPr>
          <w:rFonts w:ascii="Bradley Hand ITC" w:hAnsi="Bradley Hand ITC"/>
          <w:sz w:val="24"/>
          <w:szCs w:val="24"/>
          <w:lang w:val="es-MX"/>
        </w:rPr>
        <w:t>experiencias entre</w:t>
      </w:r>
      <w:r w:rsidR="00B071AC">
        <w:rPr>
          <w:rFonts w:ascii="Bradley Hand ITC" w:hAnsi="Bradley Hand ITC"/>
          <w:sz w:val="24"/>
          <w:szCs w:val="24"/>
          <w:lang w:val="es-MX"/>
        </w:rPr>
        <w:t xml:space="preserve"> </w:t>
      </w:r>
      <w:r>
        <w:rPr>
          <w:rFonts w:ascii="Bradley Hand ITC" w:hAnsi="Bradley Hand ITC"/>
          <w:sz w:val="24"/>
          <w:szCs w:val="24"/>
          <w:lang w:val="es-MX"/>
        </w:rPr>
        <w:t xml:space="preserve">padres </w:t>
      </w:r>
      <w:r w:rsidR="00B071AC">
        <w:rPr>
          <w:rFonts w:ascii="Bradley Hand ITC" w:hAnsi="Bradley Hand ITC"/>
          <w:sz w:val="24"/>
          <w:szCs w:val="24"/>
          <w:lang w:val="es-MX"/>
        </w:rPr>
        <w:t xml:space="preserve">de familia o cuidadores con las niñas y niños donde </w:t>
      </w:r>
      <w:r w:rsidR="0058219E">
        <w:rPr>
          <w:rFonts w:ascii="Bradley Hand ITC" w:hAnsi="Bradley Hand ITC"/>
          <w:sz w:val="24"/>
          <w:szCs w:val="24"/>
          <w:lang w:val="es-MX"/>
        </w:rPr>
        <w:t xml:space="preserve">se busca </w:t>
      </w:r>
      <w:r w:rsidR="006C4608">
        <w:rPr>
          <w:rFonts w:ascii="Bradley Hand ITC" w:hAnsi="Bradley Hand ITC"/>
          <w:sz w:val="24"/>
          <w:szCs w:val="24"/>
          <w:lang w:val="es-MX"/>
        </w:rPr>
        <w:t xml:space="preserve">acompañar en la construcción de la identidad promoviendo la participación en las rutinas del hogar, </w:t>
      </w:r>
      <w:r w:rsidR="00E55573">
        <w:rPr>
          <w:rFonts w:ascii="Bradley Hand ITC" w:hAnsi="Bradley Hand ITC"/>
          <w:sz w:val="24"/>
          <w:szCs w:val="24"/>
          <w:lang w:val="es-MX"/>
        </w:rPr>
        <w:t xml:space="preserve">crear prácticas significativas donde se evidencie </w:t>
      </w:r>
      <w:r w:rsidR="006C4608">
        <w:rPr>
          <w:rFonts w:ascii="Bradley Hand ITC" w:hAnsi="Bradley Hand ITC"/>
          <w:sz w:val="24"/>
          <w:szCs w:val="24"/>
          <w:lang w:val="es-MX"/>
        </w:rPr>
        <w:t>que disfrutan del juego, la creación, la exploración y la literatura</w:t>
      </w:r>
      <w:r w:rsidR="00E55573">
        <w:rPr>
          <w:rFonts w:ascii="Bradley Hand ITC" w:hAnsi="Bradley Hand ITC"/>
          <w:sz w:val="24"/>
          <w:szCs w:val="24"/>
          <w:lang w:val="es-MX"/>
        </w:rPr>
        <w:t xml:space="preserve"> </w:t>
      </w:r>
      <w:r w:rsidR="00A160D1">
        <w:rPr>
          <w:rFonts w:ascii="Bradley Hand ITC" w:hAnsi="Bradley Hand ITC"/>
          <w:sz w:val="24"/>
          <w:szCs w:val="24"/>
          <w:lang w:val="es-MX"/>
        </w:rPr>
        <w:t>en este tiempo de contingencia por el COVID 19.</w:t>
      </w:r>
    </w:p>
    <w:p w14:paraId="76B54444" w14:textId="0BF025DE" w:rsidR="00B071AC" w:rsidRDefault="00B071AC" w:rsidP="006F060C">
      <w:pPr>
        <w:jc w:val="both"/>
        <w:rPr>
          <w:rFonts w:ascii="Bradley Hand ITC" w:hAnsi="Bradley Hand ITC"/>
          <w:sz w:val="24"/>
          <w:szCs w:val="24"/>
          <w:lang w:val="es-MX"/>
        </w:rPr>
      </w:pPr>
    </w:p>
    <w:p w14:paraId="2308E5A8" w14:textId="4AB1F5FB" w:rsidR="00945AD7" w:rsidRDefault="00945AD7" w:rsidP="006F060C">
      <w:pPr>
        <w:jc w:val="both"/>
        <w:rPr>
          <w:rFonts w:ascii="Bradley Hand ITC" w:hAnsi="Bradley Hand ITC"/>
          <w:b/>
          <w:bCs/>
          <w:sz w:val="28"/>
          <w:szCs w:val="28"/>
          <w:lang w:val="es-MX"/>
        </w:rPr>
      </w:pPr>
    </w:p>
    <w:p w14:paraId="275F28BD" w14:textId="38AB60C4" w:rsidR="006F060C" w:rsidRDefault="006F060C" w:rsidP="006F060C">
      <w:pPr>
        <w:jc w:val="both"/>
        <w:rPr>
          <w:rFonts w:ascii="Bradley Hand ITC" w:hAnsi="Bradley Hand ITC"/>
          <w:b/>
          <w:bCs/>
          <w:sz w:val="28"/>
          <w:szCs w:val="28"/>
          <w:lang w:val="es-MX"/>
        </w:rPr>
      </w:pPr>
      <w:r w:rsidRPr="006F060C">
        <w:rPr>
          <w:rFonts w:ascii="Bradley Hand ITC" w:hAnsi="Bradley Hand ITC"/>
          <w:b/>
          <w:bCs/>
          <w:sz w:val="28"/>
          <w:szCs w:val="28"/>
          <w:lang w:val="es-MX"/>
        </w:rPr>
        <w:t>Objetivo General</w:t>
      </w:r>
    </w:p>
    <w:p w14:paraId="18B02267" w14:textId="6B73D1CE" w:rsidR="005F33F4" w:rsidRPr="0030414F" w:rsidRDefault="005F33F4" w:rsidP="006F060C">
      <w:pPr>
        <w:jc w:val="both"/>
        <w:rPr>
          <w:rFonts w:ascii="Bradley Hand ITC" w:hAnsi="Bradley Hand ITC"/>
          <w:b/>
          <w:bCs/>
          <w:sz w:val="24"/>
          <w:szCs w:val="24"/>
          <w:lang w:val="es-MX"/>
        </w:rPr>
      </w:pPr>
      <w:r w:rsidRPr="0030414F">
        <w:rPr>
          <w:rFonts w:ascii="Bradley Hand ITC" w:hAnsi="Bradley Hand ITC"/>
          <w:sz w:val="24"/>
          <w:szCs w:val="24"/>
        </w:rPr>
        <w:t xml:space="preserve"> </w:t>
      </w:r>
      <w:r w:rsidR="00024114">
        <w:rPr>
          <w:rFonts w:ascii="Bradley Hand ITC" w:hAnsi="Bradley Hand ITC"/>
          <w:sz w:val="24"/>
          <w:szCs w:val="24"/>
        </w:rPr>
        <w:t>Crear y fortalecer actividades de ocio y el uso de recursos del entorno que permitan consolidar estilos de vida positivos en las niñas y niños y en toda la familia.</w:t>
      </w:r>
    </w:p>
    <w:p w14:paraId="08AA91D0" w14:textId="5F82FE03" w:rsidR="0021558C" w:rsidRPr="00451B9A" w:rsidRDefault="0021558C" w:rsidP="006F060C">
      <w:pPr>
        <w:jc w:val="both"/>
        <w:rPr>
          <w:rFonts w:ascii="Bradley Hand ITC" w:hAnsi="Bradley Hand ITC"/>
          <w:sz w:val="24"/>
          <w:szCs w:val="24"/>
          <w:shd w:val="clear" w:color="auto" w:fill="FFFFFF"/>
        </w:rPr>
      </w:pPr>
    </w:p>
    <w:p w14:paraId="70D51421" w14:textId="5E476581" w:rsidR="00CB3D9A" w:rsidRDefault="00CB3D9A" w:rsidP="006F060C">
      <w:pPr>
        <w:jc w:val="both"/>
        <w:rPr>
          <w:rFonts w:ascii="Bradley Hand ITC" w:hAnsi="Bradley Hand ITC"/>
          <w:sz w:val="24"/>
          <w:szCs w:val="24"/>
          <w:shd w:val="clear" w:color="auto" w:fill="FFFFFF"/>
        </w:rPr>
      </w:pPr>
    </w:p>
    <w:p w14:paraId="61987AFB" w14:textId="31B2E2A6" w:rsidR="00CB3D9A" w:rsidRDefault="00CB3D9A" w:rsidP="006F060C">
      <w:pPr>
        <w:jc w:val="both"/>
        <w:rPr>
          <w:rFonts w:ascii="Bradley Hand ITC" w:hAnsi="Bradley Hand ITC"/>
          <w:sz w:val="24"/>
          <w:szCs w:val="24"/>
          <w:shd w:val="clear" w:color="auto" w:fill="FFFFFF"/>
        </w:rPr>
      </w:pPr>
    </w:p>
    <w:p w14:paraId="36ADD09F" w14:textId="2F8F1866" w:rsidR="00CB3D9A" w:rsidRDefault="00D90869" w:rsidP="006F060C">
      <w:pPr>
        <w:jc w:val="both"/>
        <w:rPr>
          <w:rFonts w:ascii="Bradley Hand ITC" w:hAnsi="Bradley Hand ITC"/>
          <w:sz w:val="24"/>
          <w:szCs w:val="24"/>
          <w:shd w:val="clear" w:color="auto" w:fill="FFFFFF"/>
        </w:rPr>
      </w:pPr>
      <w:r>
        <w:rPr>
          <w:noProof/>
        </w:rPr>
        <w:lastRenderedPageBreak/>
        <w:drawing>
          <wp:anchor distT="0" distB="0" distL="114300" distR="114300" simplePos="0" relativeHeight="251668480" behindDoc="1" locked="0" layoutInCell="1" allowOverlap="1" wp14:anchorId="1583D192" wp14:editId="1FA7CEE8">
            <wp:simplePos x="0" y="0"/>
            <wp:positionH relativeFrom="page">
              <wp:align>right</wp:align>
            </wp:positionH>
            <wp:positionV relativeFrom="paragraph">
              <wp:posOffset>-869950</wp:posOffset>
            </wp:positionV>
            <wp:extent cx="7772400" cy="10010775"/>
            <wp:effectExtent l="0" t="0" r="0" b="9525"/>
            <wp:wrapNone/>
            <wp:docPr id="14" name="Imagen 14" descr="Resultado de imagen para caratulas para cuadernos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ratulas para cuadernos (con imágen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1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9CFE10" w14:textId="6433B9DB" w:rsidR="00CB3D9A" w:rsidRDefault="00CB3D9A" w:rsidP="006F060C">
      <w:pPr>
        <w:jc w:val="both"/>
        <w:rPr>
          <w:rFonts w:ascii="Bradley Hand ITC" w:hAnsi="Bradley Hand ITC"/>
          <w:sz w:val="24"/>
          <w:szCs w:val="24"/>
          <w:shd w:val="clear" w:color="auto" w:fill="FFFFFF"/>
        </w:rPr>
      </w:pPr>
    </w:p>
    <w:p w14:paraId="654541FF" w14:textId="6D201109" w:rsidR="00D743A1" w:rsidRDefault="00D743A1" w:rsidP="006F060C">
      <w:pPr>
        <w:jc w:val="both"/>
        <w:rPr>
          <w:rFonts w:ascii="Bradley Hand ITC" w:hAnsi="Bradley Hand ITC"/>
          <w:b/>
          <w:bCs/>
          <w:sz w:val="28"/>
          <w:szCs w:val="28"/>
        </w:rPr>
      </w:pPr>
      <w:r w:rsidRPr="00D743A1">
        <w:rPr>
          <w:rFonts w:ascii="Bradley Hand ITC" w:hAnsi="Bradley Hand ITC"/>
          <w:b/>
          <w:bCs/>
          <w:sz w:val="28"/>
          <w:szCs w:val="28"/>
        </w:rPr>
        <w:t xml:space="preserve">Objetivos </w:t>
      </w:r>
      <w:r>
        <w:rPr>
          <w:rFonts w:ascii="Bradley Hand ITC" w:hAnsi="Bradley Hand ITC"/>
          <w:b/>
          <w:bCs/>
          <w:sz w:val="28"/>
          <w:szCs w:val="28"/>
        </w:rPr>
        <w:t>Específicos</w:t>
      </w:r>
    </w:p>
    <w:p w14:paraId="3B7E7EB9" w14:textId="15580321" w:rsidR="00C36C3C" w:rsidRPr="00C36C3C" w:rsidRDefault="006C7AC2" w:rsidP="00C36C3C">
      <w:pPr>
        <w:pStyle w:val="Prrafodelista"/>
        <w:numPr>
          <w:ilvl w:val="0"/>
          <w:numId w:val="13"/>
        </w:numPr>
        <w:jc w:val="both"/>
        <w:rPr>
          <w:rFonts w:ascii="Bradley Hand ITC" w:hAnsi="Bradley Hand ITC"/>
          <w:sz w:val="24"/>
          <w:szCs w:val="24"/>
        </w:rPr>
      </w:pPr>
      <w:r>
        <w:rPr>
          <w:rFonts w:ascii="Bradley Hand ITC" w:hAnsi="Bradley Hand ITC"/>
          <w:color w:val="000000" w:themeColor="text1"/>
          <w:sz w:val="24"/>
          <w:szCs w:val="24"/>
          <w14:textOutline w14:w="0" w14:cap="flat" w14:cmpd="sng" w14:algn="ctr">
            <w14:noFill/>
            <w14:prstDash w14:val="solid"/>
            <w14:round/>
          </w14:textOutline>
        </w:rPr>
        <w:t>Potenciar en las niñas y niños la imaginación, entusiasmo y dotes artísticos, contribuyendo a su formación ya que por medio de manualidades se aporta a su concentración y desarrollan su pensamiento.</w:t>
      </w:r>
    </w:p>
    <w:p w14:paraId="5F80F93A" w14:textId="14231CEA" w:rsidR="00BC0E41" w:rsidRDefault="00106A89" w:rsidP="00DB581F">
      <w:pPr>
        <w:pStyle w:val="Prrafodelista"/>
        <w:numPr>
          <w:ilvl w:val="0"/>
          <w:numId w:val="13"/>
        </w:numPr>
        <w:jc w:val="both"/>
        <w:rPr>
          <w:rFonts w:ascii="Bradley Hand ITC" w:hAnsi="Bradley Hand ITC"/>
          <w:sz w:val="24"/>
          <w:szCs w:val="24"/>
        </w:rPr>
      </w:pPr>
      <w:r w:rsidRPr="00082F1A">
        <w:rPr>
          <w:rFonts w:ascii="Bradley Hand ITC" w:hAnsi="Bradley Hand ITC" w:cs="Arial"/>
          <w:sz w:val="24"/>
          <w:szCs w:val="24"/>
        </w:rPr>
        <w:t>Promover en las niñas</w:t>
      </w:r>
      <w:r w:rsidRPr="00082F1A">
        <w:rPr>
          <w:rStyle w:val="nfasis"/>
          <w:rFonts w:ascii="Bradley Hand ITC" w:hAnsi="Bradley Hand ITC" w:cs="Arial"/>
          <w:i w:val="0"/>
          <w:iCs w:val="0"/>
          <w:sz w:val="24"/>
          <w:szCs w:val="24"/>
        </w:rPr>
        <w:t xml:space="preserve"> </w:t>
      </w:r>
      <w:r w:rsidRPr="00082F1A">
        <w:rPr>
          <w:rFonts w:ascii="Bradley Hand ITC" w:hAnsi="Bradley Hand ITC" w:cs="Arial"/>
          <w:sz w:val="24"/>
          <w:szCs w:val="24"/>
        </w:rPr>
        <w:t>y niños la importancia del cultivo e impulsar</w:t>
      </w:r>
      <w:r w:rsidRPr="00F50ADD">
        <w:rPr>
          <w:rFonts w:ascii="Bradley Hand ITC" w:hAnsi="Bradley Hand ITC" w:cs="Arial"/>
          <w:sz w:val="24"/>
          <w:szCs w:val="24"/>
          <w:shd w:val="clear" w:color="auto" w:fill="FFFFFF"/>
        </w:rPr>
        <w:t xml:space="preserve"> </w:t>
      </w:r>
      <w:r w:rsidRPr="00F50ADD">
        <w:rPr>
          <w:rFonts w:ascii="Bradley Hand ITC" w:hAnsi="Bradley Hand ITC" w:cs="Arial"/>
          <w:sz w:val="24"/>
          <w:szCs w:val="24"/>
        </w:rPr>
        <w:t>a sembrar, observar y cuidar</w:t>
      </w:r>
      <w:r>
        <w:rPr>
          <w:rFonts w:ascii="Bradley Hand ITC" w:hAnsi="Bradley Hand ITC" w:cs="Arial"/>
          <w:color w:val="373737"/>
          <w:sz w:val="24"/>
          <w:szCs w:val="24"/>
        </w:rPr>
        <w:t>.</w:t>
      </w:r>
    </w:p>
    <w:p w14:paraId="5B807612" w14:textId="34B341F5" w:rsidR="00AD0E95" w:rsidRDefault="00892568" w:rsidP="00DB581F">
      <w:pPr>
        <w:pStyle w:val="Prrafodelista"/>
        <w:numPr>
          <w:ilvl w:val="0"/>
          <w:numId w:val="13"/>
        </w:numPr>
        <w:jc w:val="both"/>
        <w:rPr>
          <w:rFonts w:ascii="Bradley Hand ITC" w:hAnsi="Bradley Hand ITC"/>
          <w:sz w:val="24"/>
          <w:szCs w:val="24"/>
        </w:rPr>
      </w:pPr>
      <w:r>
        <w:rPr>
          <w:rFonts w:ascii="Bradley Hand ITC" w:hAnsi="Bradley Hand ITC"/>
          <w:sz w:val="24"/>
          <w:szCs w:val="24"/>
        </w:rPr>
        <w:t xml:space="preserve">Implementar estrategias </w:t>
      </w:r>
      <w:r w:rsidR="00F50ADD">
        <w:rPr>
          <w:rFonts w:ascii="Bradley Hand ITC" w:hAnsi="Bradley Hand ITC"/>
          <w:sz w:val="24"/>
          <w:szCs w:val="24"/>
        </w:rPr>
        <w:t>significativas que propicien el acceso de</w:t>
      </w:r>
      <w:r>
        <w:rPr>
          <w:rFonts w:ascii="Bradley Hand ITC" w:hAnsi="Bradley Hand ITC"/>
          <w:sz w:val="24"/>
          <w:szCs w:val="24"/>
        </w:rPr>
        <w:t xml:space="preserve"> las niñas y niños</w:t>
      </w:r>
      <w:r w:rsidR="00F50ADD">
        <w:rPr>
          <w:rFonts w:ascii="Bradley Hand ITC" w:hAnsi="Bradley Hand ITC"/>
          <w:sz w:val="24"/>
          <w:szCs w:val="24"/>
        </w:rPr>
        <w:t xml:space="preserve"> a la lectura por medio de un video. </w:t>
      </w:r>
    </w:p>
    <w:p w14:paraId="5BF61BEF" w14:textId="1F5574A2" w:rsidR="00173E8C" w:rsidRDefault="00082F1A" w:rsidP="00DB581F">
      <w:pPr>
        <w:pStyle w:val="Prrafodelista"/>
        <w:numPr>
          <w:ilvl w:val="0"/>
          <w:numId w:val="13"/>
        </w:numPr>
        <w:jc w:val="both"/>
        <w:rPr>
          <w:rFonts w:ascii="Bradley Hand ITC" w:hAnsi="Bradley Hand ITC"/>
          <w:sz w:val="24"/>
          <w:szCs w:val="24"/>
        </w:rPr>
      </w:pPr>
      <w:r>
        <w:rPr>
          <w:rFonts w:ascii="Bradley Hand ITC" w:hAnsi="Bradley Hand ITC"/>
          <w:sz w:val="24"/>
          <w:szCs w:val="24"/>
        </w:rPr>
        <w:t>Favorecer el conocimiento en las niñas y niños a través del juego y la experimentación.</w:t>
      </w:r>
    </w:p>
    <w:p w14:paraId="0867F540" w14:textId="1535315C" w:rsidR="00F50ADD" w:rsidRDefault="0099348A" w:rsidP="00DB581F">
      <w:pPr>
        <w:pStyle w:val="Prrafodelista"/>
        <w:numPr>
          <w:ilvl w:val="0"/>
          <w:numId w:val="13"/>
        </w:numPr>
        <w:jc w:val="both"/>
        <w:rPr>
          <w:rFonts w:ascii="Bradley Hand ITC" w:hAnsi="Bradley Hand ITC"/>
          <w:sz w:val="24"/>
          <w:szCs w:val="24"/>
        </w:rPr>
      </w:pPr>
      <w:r>
        <w:rPr>
          <w:rFonts w:ascii="Bradley Hand ITC" w:hAnsi="Bradley Hand ITC"/>
          <w:sz w:val="24"/>
          <w:szCs w:val="24"/>
        </w:rPr>
        <w:t>Fomentar el respeto por la naturaleza</w:t>
      </w:r>
      <w:r w:rsidR="00173E8C">
        <w:rPr>
          <w:rFonts w:ascii="Bradley Hand ITC" w:hAnsi="Bradley Hand ITC"/>
          <w:sz w:val="24"/>
          <w:szCs w:val="24"/>
        </w:rPr>
        <w:t>, fortaleciendo el desarrollo de habilidades, imaginación y la creación artística.</w:t>
      </w:r>
    </w:p>
    <w:p w14:paraId="1A346C46" w14:textId="5BF341C7" w:rsidR="0021558C" w:rsidRPr="0021558C" w:rsidRDefault="0021558C" w:rsidP="0021558C">
      <w:pPr>
        <w:pStyle w:val="Prrafodelista"/>
        <w:rPr>
          <w:rFonts w:ascii="Bradley Hand ITC" w:hAnsi="Bradley Hand ITC"/>
          <w:b/>
          <w:bCs/>
          <w:sz w:val="24"/>
          <w:szCs w:val="24"/>
        </w:rPr>
      </w:pPr>
    </w:p>
    <w:p w14:paraId="7C99C461" w14:textId="5FE867AD" w:rsidR="0021558C" w:rsidRDefault="0021558C" w:rsidP="0021558C">
      <w:pPr>
        <w:rPr>
          <w:rFonts w:ascii="Bradley Hand ITC" w:hAnsi="Bradley Hand ITC"/>
          <w:b/>
          <w:bCs/>
          <w:sz w:val="28"/>
          <w:szCs w:val="28"/>
          <w:lang w:val="es-MX"/>
        </w:rPr>
      </w:pPr>
      <w:r w:rsidRPr="00A45C14">
        <w:rPr>
          <w:rFonts w:ascii="Bradley Hand ITC" w:hAnsi="Bradley Hand ITC"/>
          <w:b/>
          <w:bCs/>
          <w:sz w:val="28"/>
          <w:szCs w:val="28"/>
          <w:lang w:val="es-MX"/>
        </w:rPr>
        <w:t>RETO:</w:t>
      </w:r>
      <w:r>
        <w:rPr>
          <w:rFonts w:ascii="Bradley Hand ITC" w:hAnsi="Bradley Hand ITC"/>
          <w:b/>
          <w:bCs/>
          <w:sz w:val="28"/>
          <w:szCs w:val="28"/>
          <w:lang w:val="es-MX"/>
        </w:rPr>
        <w:t xml:space="preserve"> “</w:t>
      </w:r>
      <w:r w:rsidR="00227CA4">
        <w:rPr>
          <w:rFonts w:ascii="Bradley Hand ITC" w:hAnsi="Bradley Hand ITC"/>
          <w:b/>
          <w:bCs/>
          <w:sz w:val="28"/>
          <w:szCs w:val="28"/>
          <w:lang w:val="es-MX"/>
        </w:rPr>
        <w:t>La</w:t>
      </w:r>
      <w:r w:rsidR="006C4608">
        <w:rPr>
          <w:rFonts w:ascii="Bradley Hand ITC" w:hAnsi="Bradley Hand ITC"/>
          <w:b/>
          <w:bCs/>
          <w:sz w:val="28"/>
          <w:szCs w:val="28"/>
          <w:lang w:val="es-MX"/>
        </w:rPr>
        <w:t>s fotos cuentan historias</w:t>
      </w:r>
      <w:r>
        <w:rPr>
          <w:rFonts w:ascii="Bradley Hand ITC" w:hAnsi="Bradley Hand ITC"/>
          <w:b/>
          <w:bCs/>
          <w:sz w:val="28"/>
          <w:szCs w:val="28"/>
          <w:lang w:val="es-MX"/>
        </w:rPr>
        <w:t>”</w:t>
      </w:r>
    </w:p>
    <w:p w14:paraId="19DD23BC" w14:textId="4931C8E7" w:rsidR="00227CA4" w:rsidRPr="00754B87" w:rsidRDefault="00227CA4" w:rsidP="00754B87">
      <w:pPr>
        <w:spacing w:after="114" w:line="264" w:lineRule="auto"/>
        <w:rPr>
          <w:rFonts w:ascii="Bradley Hand ITC" w:hAnsi="Bradley Hand ITC"/>
          <w:sz w:val="28"/>
          <w:szCs w:val="28"/>
        </w:rPr>
      </w:pPr>
      <w:r>
        <w:rPr>
          <w:rFonts w:ascii="Bradley Hand ITC" w:hAnsi="Bradley Hand ITC"/>
          <w:b/>
          <w:sz w:val="28"/>
          <w:szCs w:val="28"/>
        </w:rPr>
        <w:t>¿En que consiste el reto?</w:t>
      </w:r>
    </w:p>
    <w:p w14:paraId="2F3D7195" w14:textId="045E9C5A" w:rsidR="00227CA4" w:rsidRDefault="006C4608" w:rsidP="00227CA4">
      <w:pPr>
        <w:ind w:left="-5"/>
        <w:rPr>
          <w:rFonts w:ascii="Bradley Hand ITC" w:hAnsi="Bradley Hand ITC"/>
          <w:sz w:val="24"/>
          <w:szCs w:val="24"/>
        </w:rPr>
      </w:pPr>
      <w:r>
        <w:rPr>
          <w:rFonts w:ascii="Bradley Hand ITC" w:hAnsi="Bradley Hand ITC"/>
          <w:sz w:val="24"/>
          <w:szCs w:val="24"/>
        </w:rPr>
        <w:t xml:space="preserve">Haciendo uso de las fotos del </w:t>
      </w:r>
      <w:r w:rsidR="00F17376">
        <w:rPr>
          <w:rFonts w:ascii="Bradley Hand ITC" w:hAnsi="Bradley Hand ITC"/>
          <w:sz w:val="24"/>
          <w:szCs w:val="24"/>
        </w:rPr>
        <w:t>álbum</w:t>
      </w:r>
      <w:r>
        <w:rPr>
          <w:rFonts w:ascii="Bradley Hand ITC" w:hAnsi="Bradley Hand ITC"/>
          <w:sz w:val="24"/>
          <w:szCs w:val="24"/>
        </w:rPr>
        <w:t xml:space="preserve"> familiar</w:t>
      </w:r>
      <w:r w:rsidR="00F17376">
        <w:rPr>
          <w:rFonts w:ascii="Bradley Hand ITC" w:hAnsi="Bradley Hand ITC"/>
          <w:sz w:val="24"/>
          <w:szCs w:val="24"/>
        </w:rPr>
        <w:t>, creemos un cuento o una historia con las niñas y los niños, que les permita recrear en su imaginación ese momento de la historia de nuestras familias y hacerla mucho más fantástica.</w:t>
      </w:r>
    </w:p>
    <w:p w14:paraId="3CA0CACA" w14:textId="75D61D42" w:rsidR="00F17376" w:rsidRDefault="00F17376" w:rsidP="00227CA4">
      <w:pPr>
        <w:ind w:left="-5"/>
        <w:rPr>
          <w:rFonts w:ascii="Bradley Hand ITC" w:hAnsi="Bradley Hand ITC"/>
          <w:sz w:val="24"/>
          <w:szCs w:val="24"/>
        </w:rPr>
      </w:pPr>
      <w:r>
        <w:rPr>
          <w:rFonts w:ascii="Bradley Hand ITC" w:hAnsi="Bradley Hand ITC"/>
          <w:sz w:val="24"/>
          <w:szCs w:val="24"/>
        </w:rPr>
        <w:t>Si no hay álbum de fotografías se pueden usar las fotos del celular, mirarlas juntos en familia y comentar sobre las personas que se encuentran allí y contar una historia sobre lo que estaba sucediendo en ese momento.</w:t>
      </w:r>
    </w:p>
    <w:p w14:paraId="7BE39A8C" w14:textId="77777777" w:rsidR="00227CA4" w:rsidRDefault="00227CA4" w:rsidP="0021558C">
      <w:pPr>
        <w:jc w:val="both"/>
        <w:rPr>
          <w:rFonts w:ascii="Bradley Hand ITC" w:hAnsi="Bradley Hand ITC"/>
          <w:sz w:val="24"/>
          <w:szCs w:val="24"/>
        </w:rPr>
      </w:pPr>
    </w:p>
    <w:p w14:paraId="1AAE2BDC" w14:textId="6E0DA3CB" w:rsidR="00CB3D9A" w:rsidRPr="003F33F3" w:rsidRDefault="0021558C" w:rsidP="0024175A">
      <w:pPr>
        <w:jc w:val="both"/>
        <w:rPr>
          <w:rFonts w:ascii="Bradley Hand ITC" w:hAnsi="Bradley Hand ITC"/>
          <w:sz w:val="24"/>
          <w:szCs w:val="24"/>
          <w:lang w:val="es-MX"/>
        </w:rPr>
      </w:pPr>
      <w:r w:rsidRPr="00802F62">
        <w:rPr>
          <w:rFonts w:ascii="Bradley Hand ITC" w:hAnsi="Bradley Hand ITC"/>
          <w:b/>
          <w:bCs/>
          <w:sz w:val="28"/>
          <w:szCs w:val="28"/>
          <w:lang w:val="es-MX"/>
        </w:rPr>
        <w:t>MATERIALES:</w:t>
      </w:r>
      <w:r w:rsidR="00F17376">
        <w:rPr>
          <w:rFonts w:ascii="Bradley Hand ITC" w:hAnsi="Bradley Hand ITC"/>
          <w:b/>
          <w:bCs/>
          <w:sz w:val="28"/>
          <w:szCs w:val="28"/>
          <w:lang w:val="es-MX"/>
        </w:rPr>
        <w:t xml:space="preserve"> </w:t>
      </w:r>
      <w:r w:rsidR="00F17376" w:rsidRPr="00F17376">
        <w:rPr>
          <w:rFonts w:ascii="Bradley Hand ITC" w:hAnsi="Bradley Hand ITC"/>
          <w:sz w:val="24"/>
          <w:szCs w:val="24"/>
          <w:lang w:val="es-MX"/>
        </w:rPr>
        <w:t xml:space="preserve">fotos del álbum familiar, papel, lápices o lapiceros, colores y colbón. </w:t>
      </w:r>
    </w:p>
    <w:p w14:paraId="5BE81D0E" w14:textId="095E2FF3" w:rsidR="00CB3D9A" w:rsidRDefault="00CB3D9A" w:rsidP="0024175A">
      <w:pPr>
        <w:jc w:val="both"/>
        <w:rPr>
          <w:rFonts w:ascii="Bradley Hand ITC" w:hAnsi="Bradley Hand ITC"/>
          <w:b/>
          <w:bCs/>
          <w:sz w:val="28"/>
          <w:szCs w:val="28"/>
        </w:rPr>
      </w:pPr>
    </w:p>
    <w:p w14:paraId="642C50B6" w14:textId="77777777" w:rsidR="00020A2B" w:rsidRDefault="00020A2B" w:rsidP="00A160D1">
      <w:pPr>
        <w:jc w:val="both"/>
        <w:rPr>
          <w:rFonts w:ascii="Bradley Hand ITC" w:hAnsi="Bradley Hand ITC"/>
          <w:b/>
          <w:bCs/>
          <w:sz w:val="28"/>
          <w:szCs w:val="28"/>
        </w:rPr>
      </w:pPr>
    </w:p>
    <w:p w14:paraId="7FB1A833" w14:textId="77777777" w:rsidR="00020A2B" w:rsidRDefault="00020A2B" w:rsidP="00A160D1">
      <w:pPr>
        <w:jc w:val="both"/>
        <w:rPr>
          <w:rFonts w:ascii="Bradley Hand ITC" w:hAnsi="Bradley Hand ITC"/>
          <w:b/>
          <w:bCs/>
          <w:sz w:val="28"/>
          <w:szCs w:val="28"/>
        </w:rPr>
      </w:pPr>
    </w:p>
    <w:p w14:paraId="5B2A2D9E" w14:textId="77777777" w:rsidR="006023F4" w:rsidRDefault="006023F4" w:rsidP="00A160D1">
      <w:pPr>
        <w:jc w:val="both"/>
        <w:rPr>
          <w:rFonts w:ascii="Bradley Hand ITC" w:hAnsi="Bradley Hand ITC"/>
          <w:b/>
          <w:bCs/>
          <w:sz w:val="28"/>
          <w:szCs w:val="28"/>
        </w:rPr>
      </w:pPr>
    </w:p>
    <w:p w14:paraId="2BC9E8E7" w14:textId="3279C9FC" w:rsidR="003D7FD0" w:rsidRDefault="005C2353" w:rsidP="00A160D1">
      <w:pPr>
        <w:jc w:val="both"/>
        <w:rPr>
          <w:rFonts w:ascii="Bradley Hand ITC" w:hAnsi="Bradley Hand ITC"/>
          <w:b/>
          <w:bCs/>
          <w:sz w:val="28"/>
          <w:szCs w:val="28"/>
        </w:rPr>
      </w:pPr>
      <w:r>
        <w:rPr>
          <w:noProof/>
        </w:rPr>
        <w:drawing>
          <wp:anchor distT="0" distB="0" distL="114300" distR="114300" simplePos="0" relativeHeight="251662336" behindDoc="1" locked="0" layoutInCell="1" allowOverlap="1" wp14:anchorId="0152723F" wp14:editId="054688B0">
            <wp:simplePos x="0" y="0"/>
            <wp:positionH relativeFrom="page">
              <wp:align>right</wp:align>
            </wp:positionH>
            <wp:positionV relativeFrom="paragraph">
              <wp:posOffset>-893445</wp:posOffset>
            </wp:positionV>
            <wp:extent cx="7772400" cy="10039350"/>
            <wp:effectExtent l="0" t="0" r="0" b="0"/>
            <wp:wrapNone/>
            <wp:docPr id="11" name="Imagen 11" descr="Resultado de imagen para caratulas para cuadernos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ratulas para cuadernos (con imágen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60187B" w14:textId="17D0B236" w:rsidR="003D7FD0" w:rsidRDefault="00D90869" w:rsidP="00A160D1">
      <w:pPr>
        <w:jc w:val="both"/>
        <w:rPr>
          <w:rFonts w:ascii="Bradley Hand ITC" w:hAnsi="Bradley Hand ITC"/>
          <w:b/>
          <w:bCs/>
          <w:sz w:val="28"/>
          <w:szCs w:val="28"/>
        </w:rPr>
      </w:pPr>
      <w:r>
        <w:rPr>
          <w:noProof/>
        </w:rPr>
        <w:drawing>
          <wp:anchor distT="0" distB="0" distL="114300" distR="114300" simplePos="0" relativeHeight="251660288" behindDoc="1" locked="0" layoutInCell="1" allowOverlap="1" wp14:anchorId="35903EDB" wp14:editId="3C51801C">
            <wp:simplePos x="0" y="0"/>
            <wp:positionH relativeFrom="page">
              <wp:align>right</wp:align>
            </wp:positionH>
            <wp:positionV relativeFrom="paragraph">
              <wp:posOffset>-867410</wp:posOffset>
            </wp:positionV>
            <wp:extent cx="7772400" cy="10010775"/>
            <wp:effectExtent l="0" t="0" r="0" b="9525"/>
            <wp:wrapNone/>
            <wp:docPr id="10" name="Imagen 10" descr="Resultado de imagen para caratulas para cuadernos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ratulas para cuadernos (con imágen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1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D5BEA" w14:textId="0986E9C9" w:rsidR="00F17376" w:rsidRDefault="00D90869" w:rsidP="00A160D1">
      <w:pPr>
        <w:jc w:val="both"/>
        <w:rPr>
          <w:rFonts w:ascii="Bradley Hand ITC" w:hAnsi="Bradley Hand ITC"/>
          <w:b/>
          <w:bCs/>
          <w:sz w:val="28"/>
          <w:szCs w:val="28"/>
        </w:rPr>
      </w:pPr>
      <w:r>
        <w:rPr>
          <w:noProof/>
        </w:rPr>
        <w:lastRenderedPageBreak/>
        <w:drawing>
          <wp:anchor distT="0" distB="0" distL="114300" distR="114300" simplePos="0" relativeHeight="251666432" behindDoc="1" locked="0" layoutInCell="1" allowOverlap="1" wp14:anchorId="26290788" wp14:editId="69E8A3A0">
            <wp:simplePos x="0" y="0"/>
            <wp:positionH relativeFrom="page">
              <wp:posOffset>-9525</wp:posOffset>
            </wp:positionH>
            <wp:positionV relativeFrom="paragraph">
              <wp:posOffset>-866775</wp:posOffset>
            </wp:positionV>
            <wp:extent cx="7772400" cy="10010775"/>
            <wp:effectExtent l="0" t="0" r="0" b="9525"/>
            <wp:wrapNone/>
            <wp:docPr id="13" name="Imagen 13" descr="Resultado de imagen para caratulas para cuadernos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ratulas para cuadernos (con imágen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1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089587" w14:textId="1D57D39C" w:rsidR="00A160D1" w:rsidRDefault="00F17376" w:rsidP="00A160D1">
      <w:pPr>
        <w:jc w:val="both"/>
        <w:rPr>
          <w:rFonts w:ascii="Bradley Hand ITC" w:hAnsi="Bradley Hand ITC"/>
          <w:b/>
          <w:bCs/>
          <w:sz w:val="28"/>
          <w:szCs w:val="28"/>
        </w:rPr>
      </w:pPr>
      <w:r>
        <w:rPr>
          <w:rFonts w:ascii="Bradley Hand ITC" w:hAnsi="Bradley Hand ITC"/>
          <w:b/>
          <w:bCs/>
          <w:sz w:val="28"/>
          <w:szCs w:val="28"/>
        </w:rPr>
        <w:t xml:space="preserve">LUNES </w:t>
      </w:r>
      <w:r w:rsidR="00A160D1" w:rsidRPr="004D4675">
        <w:rPr>
          <w:rFonts w:ascii="Bradley Hand ITC" w:hAnsi="Bradley Hand ITC"/>
          <w:b/>
          <w:bCs/>
          <w:sz w:val="28"/>
          <w:szCs w:val="28"/>
        </w:rPr>
        <w:t xml:space="preserve"> </w:t>
      </w:r>
      <w:r>
        <w:rPr>
          <w:rFonts w:ascii="Bradley Hand ITC" w:hAnsi="Bradley Hand ITC"/>
          <w:b/>
          <w:bCs/>
          <w:sz w:val="28"/>
          <w:szCs w:val="28"/>
        </w:rPr>
        <w:t>01</w:t>
      </w:r>
      <w:r w:rsidR="003F33F3">
        <w:rPr>
          <w:rFonts w:ascii="Bradley Hand ITC" w:hAnsi="Bradley Hand ITC"/>
          <w:b/>
          <w:bCs/>
          <w:sz w:val="28"/>
          <w:szCs w:val="28"/>
        </w:rPr>
        <w:t xml:space="preserve"> </w:t>
      </w:r>
      <w:r w:rsidR="00A160D1">
        <w:rPr>
          <w:rFonts w:ascii="Bradley Hand ITC" w:hAnsi="Bradley Hand ITC"/>
          <w:b/>
          <w:bCs/>
          <w:sz w:val="28"/>
          <w:szCs w:val="28"/>
        </w:rPr>
        <w:t xml:space="preserve">DE </w:t>
      </w:r>
      <w:r>
        <w:rPr>
          <w:rFonts w:ascii="Bradley Hand ITC" w:hAnsi="Bradley Hand ITC"/>
          <w:b/>
          <w:bCs/>
          <w:sz w:val="28"/>
          <w:szCs w:val="28"/>
        </w:rPr>
        <w:t>JUNIO</w:t>
      </w:r>
    </w:p>
    <w:p w14:paraId="255C6108" w14:textId="3548C7D1" w:rsidR="00467217" w:rsidRDefault="00E04393" w:rsidP="00C36C3C">
      <w:pPr>
        <w:pStyle w:val="NormalWeb"/>
        <w:spacing w:line="390" w:lineRule="atLeast"/>
        <w:rPr>
          <w:rStyle w:val="Textoennegrita"/>
          <w:rFonts w:ascii="Bradley Hand ITC" w:hAnsi="Bradley Hand ITC" w:cs="Arial"/>
          <w:color w:val="333333"/>
          <w:sz w:val="28"/>
          <w:szCs w:val="28"/>
        </w:rPr>
      </w:pPr>
      <w:r>
        <w:rPr>
          <w:rStyle w:val="Textoennegrita"/>
          <w:rFonts w:ascii="Bradley Hand ITC" w:hAnsi="Bradley Hand ITC" w:cs="Arial"/>
          <w:color w:val="333333"/>
          <w:sz w:val="28"/>
          <w:szCs w:val="28"/>
        </w:rPr>
        <w:t>Manualidad “Sol”</w:t>
      </w:r>
    </w:p>
    <w:p w14:paraId="3569072F" w14:textId="36E7F85E" w:rsidR="00467217" w:rsidRDefault="00467217" w:rsidP="00C36C3C">
      <w:pPr>
        <w:pStyle w:val="NormalWeb"/>
        <w:spacing w:line="390" w:lineRule="atLeast"/>
        <w:rPr>
          <w:rStyle w:val="Textoennegrita"/>
          <w:rFonts w:ascii="Bradley Hand ITC" w:hAnsi="Bradley Hand ITC" w:cs="Arial"/>
          <w:b w:val="0"/>
          <w:bCs w:val="0"/>
          <w:color w:val="333333"/>
        </w:rPr>
      </w:pPr>
      <w:r w:rsidRPr="00467217">
        <w:rPr>
          <w:rStyle w:val="Textoennegrita"/>
          <w:rFonts w:ascii="Bradley Hand ITC" w:hAnsi="Bradley Hand ITC" w:cs="Arial"/>
          <w:b w:val="0"/>
          <w:bCs w:val="0"/>
          <w:color w:val="333333"/>
        </w:rPr>
        <w:t xml:space="preserve">En el cartón paja o cartulina se dibuja un </w:t>
      </w:r>
      <w:r w:rsidR="005C2353" w:rsidRPr="00467217">
        <w:rPr>
          <w:rStyle w:val="Textoennegrita"/>
          <w:rFonts w:ascii="Bradley Hand ITC" w:hAnsi="Bradley Hand ITC" w:cs="Arial"/>
          <w:b w:val="0"/>
          <w:bCs w:val="0"/>
          <w:color w:val="333333"/>
        </w:rPr>
        <w:t>círculo</w:t>
      </w:r>
      <w:r w:rsidRPr="00467217">
        <w:rPr>
          <w:rStyle w:val="Textoennegrita"/>
          <w:rFonts w:ascii="Bradley Hand ITC" w:hAnsi="Bradley Hand ITC" w:cs="Arial"/>
          <w:b w:val="0"/>
          <w:bCs w:val="0"/>
          <w:color w:val="333333"/>
        </w:rPr>
        <w:t xml:space="preserve"> del tamaño que desees hacer el sol, luego pintas el cartón con vinilo amarillo, recortas tiras de las hojas iris del mismo tamaño, pero de diferentes colores, pegan una a una las tiras y luego dibujas los ojos y la boca del sol</w:t>
      </w:r>
      <w:r>
        <w:rPr>
          <w:rStyle w:val="Textoennegrita"/>
          <w:rFonts w:ascii="Bradley Hand ITC" w:hAnsi="Bradley Hand ITC" w:cs="Arial"/>
          <w:b w:val="0"/>
          <w:bCs w:val="0"/>
          <w:color w:val="333333"/>
        </w:rPr>
        <w:t>.</w:t>
      </w:r>
    </w:p>
    <w:p w14:paraId="4503F4AD" w14:textId="72D5A77A" w:rsidR="0001774E" w:rsidRDefault="000D4F81" w:rsidP="00C36C3C">
      <w:pPr>
        <w:pStyle w:val="NormalWeb"/>
        <w:spacing w:line="390" w:lineRule="atLeast"/>
        <w:rPr>
          <w:rStyle w:val="Textoennegrita"/>
          <w:rFonts w:ascii="Bradley Hand ITC" w:hAnsi="Bradley Hand ITC" w:cs="Arial"/>
          <w:color w:val="333333"/>
        </w:rPr>
      </w:pPr>
      <w:r w:rsidRPr="00920E18">
        <w:rPr>
          <w:rStyle w:val="Textoennegrita"/>
          <w:rFonts w:ascii="Bradley Hand ITC" w:hAnsi="Bradley Hand ITC" w:cs="Arial"/>
          <w:color w:val="333333"/>
        </w:rPr>
        <w:t xml:space="preserve">Al grupo </w:t>
      </w:r>
      <w:r w:rsidR="00920E18" w:rsidRPr="00920E18">
        <w:rPr>
          <w:rStyle w:val="Textoennegrita"/>
          <w:rFonts w:ascii="Bradley Hand ITC" w:hAnsi="Bradley Hand ITC" w:cs="Arial"/>
          <w:color w:val="333333"/>
        </w:rPr>
        <w:t>de WhatsApp les envié un pequeño video donde pueden ver como se realiza la manualidad.</w:t>
      </w:r>
    </w:p>
    <w:p w14:paraId="2A4BBBCD" w14:textId="52088851" w:rsidR="00920E18" w:rsidRDefault="00920E18" w:rsidP="00C36C3C">
      <w:pPr>
        <w:pStyle w:val="NormalWeb"/>
        <w:spacing w:line="390" w:lineRule="atLeast"/>
        <w:rPr>
          <w:rStyle w:val="Textoennegrita"/>
          <w:rFonts w:ascii="Bradley Hand ITC" w:hAnsi="Bradley Hand ITC" w:cs="Arial"/>
          <w:color w:val="333333"/>
        </w:rPr>
      </w:pPr>
    </w:p>
    <w:p w14:paraId="3D324A5C" w14:textId="35139B8E" w:rsidR="00920E18" w:rsidRDefault="00920E18" w:rsidP="00C36C3C">
      <w:pPr>
        <w:pStyle w:val="NormalWeb"/>
        <w:spacing w:line="390" w:lineRule="atLeast"/>
        <w:rPr>
          <w:rStyle w:val="Textoennegrita"/>
          <w:rFonts w:ascii="Bradley Hand ITC" w:hAnsi="Bradley Hand ITC" w:cs="Arial"/>
          <w:color w:val="333333"/>
          <w:sz w:val="28"/>
          <w:szCs w:val="28"/>
        </w:rPr>
      </w:pPr>
      <w:r w:rsidRPr="00920E18">
        <w:rPr>
          <w:rStyle w:val="Textoennegrita"/>
          <w:rFonts w:ascii="Bradley Hand ITC" w:hAnsi="Bradley Hand ITC" w:cs="Arial"/>
          <w:color w:val="333333"/>
          <w:sz w:val="28"/>
          <w:szCs w:val="28"/>
        </w:rPr>
        <w:t>MARTES 02 DE JUNIO</w:t>
      </w:r>
    </w:p>
    <w:p w14:paraId="10DF1C9F" w14:textId="4585C999" w:rsidR="00920E18" w:rsidRDefault="00920E18" w:rsidP="00C36C3C">
      <w:pPr>
        <w:pStyle w:val="NormalWeb"/>
        <w:spacing w:line="390" w:lineRule="atLeast"/>
        <w:rPr>
          <w:rStyle w:val="Textoennegrita"/>
          <w:rFonts w:ascii="Bradley Hand ITC" w:hAnsi="Bradley Hand ITC" w:cs="Arial"/>
          <w:color w:val="333333"/>
          <w:sz w:val="28"/>
          <w:szCs w:val="28"/>
        </w:rPr>
      </w:pPr>
      <w:r>
        <w:rPr>
          <w:rStyle w:val="Textoennegrita"/>
          <w:rFonts w:ascii="Bradley Hand ITC" w:hAnsi="Bradley Hand ITC" w:cs="Arial"/>
          <w:color w:val="333333"/>
          <w:sz w:val="28"/>
          <w:szCs w:val="28"/>
        </w:rPr>
        <w:t>Dia del campesino</w:t>
      </w:r>
    </w:p>
    <w:p w14:paraId="5B582400" w14:textId="358F3851" w:rsidR="005409D1" w:rsidRDefault="00264C94" w:rsidP="00C36C3C">
      <w:pPr>
        <w:pStyle w:val="NormalWeb"/>
        <w:spacing w:line="390" w:lineRule="atLeast"/>
        <w:rPr>
          <w:rStyle w:val="Textoennegrita"/>
          <w:rFonts w:ascii="Bradley Hand ITC" w:hAnsi="Bradley Hand ITC" w:cs="Arial"/>
          <w:b w:val="0"/>
          <w:bCs w:val="0"/>
          <w:color w:val="333333"/>
        </w:rPr>
      </w:pPr>
      <w:r w:rsidRPr="00264C94">
        <w:rPr>
          <w:rStyle w:val="Textoennegrita"/>
          <w:rFonts w:ascii="Bradley Hand ITC" w:hAnsi="Bradley Hand ITC" w:cs="Arial"/>
          <w:b w:val="0"/>
          <w:bCs w:val="0"/>
          <w:color w:val="333333"/>
        </w:rPr>
        <w:t>Se cuenta</w:t>
      </w:r>
      <w:r w:rsidR="005409D1">
        <w:rPr>
          <w:rStyle w:val="Textoennegrita"/>
          <w:rFonts w:ascii="Bradley Hand ITC" w:hAnsi="Bradley Hand ITC" w:cs="Arial"/>
          <w:b w:val="0"/>
          <w:bCs w:val="0"/>
          <w:color w:val="333333"/>
        </w:rPr>
        <w:t xml:space="preserve"> una pequeña historia</w:t>
      </w:r>
      <w:r w:rsidRPr="00264C94">
        <w:rPr>
          <w:rStyle w:val="Textoennegrita"/>
          <w:rFonts w:ascii="Bradley Hand ITC" w:hAnsi="Bradley Hand ITC" w:cs="Arial"/>
          <w:b w:val="0"/>
          <w:bCs w:val="0"/>
          <w:color w:val="333333"/>
        </w:rPr>
        <w:t xml:space="preserve"> a las niñas y niños</w:t>
      </w:r>
      <w:r w:rsidR="005409D1">
        <w:rPr>
          <w:rStyle w:val="Textoennegrita"/>
          <w:rFonts w:ascii="Bradley Hand ITC" w:hAnsi="Bradley Hand ITC" w:cs="Arial"/>
          <w:b w:val="0"/>
          <w:bCs w:val="0"/>
          <w:color w:val="333333"/>
        </w:rPr>
        <w:t xml:space="preserve"> sobre</w:t>
      </w:r>
      <w:r w:rsidRPr="00264C94">
        <w:rPr>
          <w:rStyle w:val="Textoennegrita"/>
          <w:rFonts w:ascii="Bradley Hand ITC" w:hAnsi="Bradley Hand ITC" w:cs="Arial"/>
          <w:b w:val="0"/>
          <w:bCs w:val="0"/>
          <w:color w:val="333333"/>
        </w:rPr>
        <w:t xml:space="preserve"> </w:t>
      </w:r>
      <w:r>
        <w:rPr>
          <w:rStyle w:val="Textoennegrita"/>
          <w:rFonts w:ascii="Bradley Hand ITC" w:hAnsi="Bradley Hand ITC" w:cs="Arial"/>
          <w:b w:val="0"/>
          <w:bCs w:val="0"/>
          <w:color w:val="333333"/>
        </w:rPr>
        <w:t>la importancia de la labor de los campesinos</w:t>
      </w:r>
      <w:r w:rsidR="005409D1">
        <w:rPr>
          <w:rStyle w:val="Textoennegrita"/>
          <w:rFonts w:ascii="Bradley Hand ITC" w:hAnsi="Bradley Hand ITC" w:cs="Arial"/>
          <w:b w:val="0"/>
          <w:bCs w:val="0"/>
          <w:color w:val="333333"/>
        </w:rPr>
        <w:t>, mientras vamos sembrando una cebolla.</w:t>
      </w:r>
    </w:p>
    <w:p w14:paraId="46181716" w14:textId="71F409CE" w:rsidR="005409D1" w:rsidRDefault="005409D1" w:rsidP="00F50ADD">
      <w:pPr>
        <w:spacing w:after="384" w:line="408" w:lineRule="atLeast"/>
        <w:textAlignment w:val="baseline"/>
        <w:rPr>
          <w:rFonts w:ascii="Bradley Hand ITC" w:eastAsia="Times New Roman" w:hAnsi="Bradley Hand ITC" w:cs="Arial"/>
          <w:sz w:val="24"/>
          <w:szCs w:val="24"/>
          <w:lang w:eastAsia="es-CO"/>
        </w:rPr>
      </w:pPr>
      <w:r w:rsidRPr="005409D1">
        <w:rPr>
          <w:rFonts w:ascii="Bradley Hand ITC" w:eastAsia="Times New Roman" w:hAnsi="Bradley Hand ITC" w:cs="Arial"/>
          <w:sz w:val="24"/>
          <w:szCs w:val="24"/>
          <w:lang w:eastAsia="es-CO"/>
        </w:rPr>
        <w:t>Consiste en coger una cebolla que está comenzando a brotar y eliminaremos con cuidado la cobertura de la parte superior para mejorar la emisión de las nuevas hojas. Si la cebolla aún no ha comenzado su brotación también eliminaremos esta zona, pero con cuidado de no dañar el centro de esta, zona por donde se desarrollan sus hojas.</w:t>
      </w:r>
    </w:p>
    <w:p w14:paraId="383F18D3" w14:textId="3F6548CB" w:rsidR="005409D1" w:rsidRPr="005409D1" w:rsidRDefault="005409D1" w:rsidP="00F50ADD">
      <w:pPr>
        <w:spacing w:after="384" w:line="408" w:lineRule="atLeast"/>
        <w:textAlignment w:val="baseline"/>
        <w:rPr>
          <w:rFonts w:ascii="Bradley Hand ITC" w:eastAsia="Times New Roman" w:hAnsi="Bradley Hand ITC" w:cs="Arial"/>
          <w:sz w:val="24"/>
          <w:szCs w:val="24"/>
          <w:lang w:eastAsia="es-CO"/>
        </w:rPr>
      </w:pPr>
      <w:r w:rsidRPr="005409D1">
        <w:rPr>
          <w:rFonts w:ascii="Bradley Hand ITC" w:eastAsia="Times New Roman" w:hAnsi="Bradley Hand ITC" w:cs="Arial"/>
          <w:sz w:val="24"/>
          <w:szCs w:val="24"/>
          <w:lang w:eastAsia="es-CO"/>
        </w:rPr>
        <w:t xml:space="preserve">Una vez preparada llenaremos con agua un pequeño </w:t>
      </w:r>
      <w:r w:rsidR="00B632B6">
        <w:rPr>
          <w:rFonts w:ascii="Bradley Hand ITC" w:eastAsia="Times New Roman" w:hAnsi="Bradley Hand ITC" w:cs="Arial"/>
          <w:sz w:val="24"/>
          <w:szCs w:val="24"/>
          <w:lang w:eastAsia="es-CO"/>
        </w:rPr>
        <w:t>vaso</w:t>
      </w:r>
      <w:r w:rsidRPr="005409D1">
        <w:rPr>
          <w:rFonts w:ascii="Bradley Hand ITC" w:eastAsia="Times New Roman" w:hAnsi="Bradley Hand ITC" w:cs="Arial"/>
          <w:sz w:val="24"/>
          <w:szCs w:val="24"/>
          <w:lang w:eastAsia="es-CO"/>
        </w:rPr>
        <w:t xml:space="preserve"> de cristal </w:t>
      </w:r>
      <w:r w:rsidR="00B632B6">
        <w:rPr>
          <w:rFonts w:ascii="Bradley Hand ITC" w:eastAsia="Times New Roman" w:hAnsi="Bradley Hand ITC" w:cs="Arial"/>
          <w:sz w:val="24"/>
          <w:szCs w:val="24"/>
          <w:lang w:eastAsia="es-CO"/>
        </w:rPr>
        <w:t xml:space="preserve">o plástico </w:t>
      </w:r>
      <w:r w:rsidRPr="005409D1">
        <w:rPr>
          <w:rFonts w:ascii="Bradley Hand ITC" w:eastAsia="Times New Roman" w:hAnsi="Bradley Hand ITC" w:cs="Arial"/>
          <w:sz w:val="24"/>
          <w:szCs w:val="24"/>
          <w:lang w:eastAsia="es-CO"/>
        </w:rPr>
        <w:t xml:space="preserve">o botella de plástico previamente recortada. Seguidamente colocaremos la cebolla apoyada sobre la apertura del frasco de modo que el agua toque ligeramente la base de la cebolla. Esta agua se irá consumiendo e incluso evaporando por lo </w:t>
      </w:r>
      <w:r>
        <w:rPr>
          <w:rFonts w:ascii="Bradley Hand ITC" w:eastAsia="Times New Roman" w:hAnsi="Bradley Hand ITC" w:cs="Arial"/>
          <w:sz w:val="24"/>
          <w:szCs w:val="24"/>
          <w:lang w:eastAsia="es-CO"/>
        </w:rPr>
        <w:t>que l</w:t>
      </w:r>
      <w:r w:rsidRPr="005409D1">
        <w:rPr>
          <w:rFonts w:ascii="Bradley Hand ITC" w:eastAsia="Times New Roman" w:hAnsi="Bradley Hand ITC" w:cs="Arial"/>
          <w:sz w:val="24"/>
          <w:szCs w:val="24"/>
          <w:lang w:eastAsia="es-CO"/>
        </w:rPr>
        <w:t xml:space="preserve">a iremos reponiendo según veamos que baja el nivel y cambiándola periódicamente cada cuatro o cinco días para evitar </w:t>
      </w:r>
      <w:r>
        <w:rPr>
          <w:rFonts w:ascii="Bradley Hand ITC" w:eastAsia="Times New Roman" w:hAnsi="Bradley Hand ITC" w:cs="Arial"/>
          <w:sz w:val="24"/>
          <w:szCs w:val="24"/>
          <w:lang w:eastAsia="es-CO"/>
        </w:rPr>
        <w:t>qu</w:t>
      </w:r>
      <w:r w:rsidRPr="005409D1">
        <w:rPr>
          <w:rFonts w:ascii="Bradley Hand ITC" w:eastAsia="Times New Roman" w:hAnsi="Bradley Hand ITC" w:cs="Arial"/>
          <w:sz w:val="24"/>
          <w:szCs w:val="24"/>
          <w:lang w:eastAsia="es-CO"/>
        </w:rPr>
        <w:t>e se deteriore.</w:t>
      </w:r>
    </w:p>
    <w:p w14:paraId="67A83B81" w14:textId="746D3522" w:rsidR="005409D1" w:rsidRDefault="00D90869" w:rsidP="00F50ADD">
      <w:pPr>
        <w:spacing w:after="384" w:line="408" w:lineRule="atLeast"/>
        <w:textAlignment w:val="baseline"/>
        <w:rPr>
          <w:rFonts w:ascii="Bradley Hand ITC" w:eastAsia="Times New Roman" w:hAnsi="Bradley Hand ITC" w:cs="Arial"/>
          <w:sz w:val="24"/>
          <w:szCs w:val="24"/>
          <w:lang w:eastAsia="es-CO"/>
        </w:rPr>
      </w:pPr>
      <w:r>
        <w:rPr>
          <w:noProof/>
        </w:rPr>
        <w:lastRenderedPageBreak/>
        <w:drawing>
          <wp:anchor distT="0" distB="0" distL="114300" distR="114300" simplePos="0" relativeHeight="251670528" behindDoc="1" locked="0" layoutInCell="1" allowOverlap="1" wp14:anchorId="1C827337" wp14:editId="1C9C5AD5">
            <wp:simplePos x="0" y="0"/>
            <wp:positionH relativeFrom="page">
              <wp:align>right</wp:align>
            </wp:positionH>
            <wp:positionV relativeFrom="paragraph">
              <wp:posOffset>-872490</wp:posOffset>
            </wp:positionV>
            <wp:extent cx="7772400" cy="10010775"/>
            <wp:effectExtent l="0" t="0" r="0" b="9525"/>
            <wp:wrapNone/>
            <wp:docPr id="15" name="Imagen 15" descr="Resultado de imagen para caratulas para cuadernos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ratulas para cuadernos (con imágen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1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9D1" w:rsidRPr="005409D1">
        <w:rPr>
          <w:rFonts w:ascii="Bradley Hand ITC" w:eastAsia="Times New Roman" w:hAnsi="Bradley Hand ITC" w:cs="Arial"/>
          <w:sz w:val="24"/>
          <w:szCs w:val="24"/>
          <w:lang w:eastAsia="es-CO"/>
        </w:rPr>
        <w:t>Una vez ‘plantada’ la cebolla la podemos poner en un estante, encima de la nevera o simplemente sobre el banco de la cocina. L</w:t>
      </w:r>
      <w:r w:rsidR="005409D1">
        <w:rPr>
          <w:rFonts w:ascii="Bradley Hand ITC" w:eastAsia="Times New Roman" w:hAnsi="Bradley Hand ITC" w:cs="Arial"/>
          <w:sz w:val="24"/>
          <w:szCs w:val="24"/>
          <w:lang w:eastAsia="es-CO"/>
        </w:rPr>
        <w:t>a</w:t>
      </w:r>
      <w:r w:rsidR="005409D1" w:rsidRPr="005409D1">
        <w:rPr>
          <w:rFonts w:ascii="Bradley Hand ITC" w:eastAsia="Times New Roman" w:hAnsi="Bradley Hand ITC" w:cs="Arial"/>
          <w:sz w:val="24"/>
          <w:szCs w:val="24"/>
          <w:lang w:eastAsia="es-CO"/>
        </w:rPr>
        <w:t xml:space="preserve">s </w:t>
      </w:r>
      <w:r w:rsidR="005409D1">
        <w:rPr>
          <w:rFonts w:ascii="Bradley Hand ITC" w:eastAsia="Times New Roman" w:hAnsi="Bradley Hand ITC" w:cs="Arial"/>
          <w:sz w:val="24"/>
          <w:szCs w:val="24"/>
          <w:lang w:eastAsia="es-CO"/>
        </w:rPr>
        <w:t>niñas y niños</w:t>
      </w:r>
      <w:r w:rsidR="005409D1" w:rsidRPr="005409D1">
        <w:rPr>
          <w:rFonts w:ascii="Bradley Hand ITC" w:eastAsia="Times New Roman" w:hAnsi="Bradley Hand ITC" w:cs="Arial"/>
          <w:sz w:val="24"/>
          <w:szCs w:val="24"/>
          <w:lang w:eastAsia="es-CO"/>
        </w:rPr>
        <w:t xml:space="preserve"> de la casa disfrutarán viendo cómo crecen sus hojas día a día.</w:t>
      </w:r>
    </w:p>
    <w:p w14:paraId="4D868527" w14:textId="6878915B" w:rsidR="005409D1" w:rsidRDefault="005409D1" w:rsidP="00F50ADD">
      <w:pPr>
        <w:spacing w:after="384" w:line="408" w:lineRule="atLeast"/>
        <w:textAlignment w:val="baseline"/>
        <w:rPr>
          <w:rFonts w:ascii="Bradley Hand ITC" w:eastAsia="Times New Roman" w:hAnsi="Bradley Hand ITC" w:cs="Arial"/>
          <w:sz w:val="24"/>
          <w:szCs w:val="24"/>
          <w:lang w:eastAsia="es-CO"/>
        </w:rPr>
      </w:pPr>
      <w:r>
        <w:rPr>
          <w:rFonts w:ascii="Bradley Hand ITC" w:eastAsia="Times New Roman" w:hAnsi="Bradley Hand ITC" w:cs="Arial"/>
          <w:sz w:val="24"/>
          <w:szCs w:val="24"/>
          <w:lang w:eastAsia="es-CO"/>
        </w:rPr>
        <w:t xml:space="preserve">Tomar evidencia fotográfica </w:t>
      </w:r>
      <w:r w:rsidR="00B632B6">
        <w:rPr>
          <w:rFonts w:ascii="Bradley Hand ITC" w:eastAsia="Times New Roman" w:hAnsi="Bradley Hand ITC" w:cs="Arial"/>
          <w:sz w:val="24"/>
          <w:szCs w:val="24"/>
          <w:lang w:eastAsia="es-CO"/>
        </w:rPr>
        <w:t>durante el proceso de sembrado.</w:t>
      </w:r>
    </w:p>
    <w:p w14:paraId="3F03901B" w14:textId="239DA516" w:rsidR="00B632B6" w:rsidRDefault="00B632B6" w:rsidP="005409D1">
      <w:pPr>
        <w:shd w:val="clear" w:color="auto" w:fill="FFFFFF"/>
        <w:spacing w:after="384" w:line="408" w:lineRule="atLeast"/>
        <w:textAlignment w:val="baseline"/>
        <w:rPr>
          <w:noProof/>
        </w:rPr>
      </w:pPr>
      <w:r>
        <w:rPr>
          <w:noProof/>
        </w:rPr>
        <w:drawing>
          <wp:inline distT="0" distB="0" distL="0" distR="0" wp14:anchorId="38B6E725" wp14:editId="24BD6B64">
            <wp:extent cx="2466975" cy="2237740"/>
            <wp:effectExtent l="0" t="0" r="9525" b="0"/>
            <wp:docPr id="9" name="Imagen 9" descr="Cómo cultivar cebollas en la co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ómo cultivar cebollas en la coc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237740"/>
                    </a:xfrm>
                    <a:prstGeom prst="rect">
                      <a:avLst/>
                    </a:prstGeom>
                    <a:noFill/>
                    <a:ln>
                      <a:noFill/>
                    </a:ln>
                  </pic:spPr>
                </pic:pic>
              </a:graphicData>
            </a:graphic>
          </wp:inline>
        </w:drawing>
      </w:r>
      <w:r w:rsidRPr="00B632B6">
        <w:rPr>
          <w:noProof/>
        </w:rPr>
        <w:t xml:space="preserve"> </w:t>
      </w:r>
      <w:r>
        <w:rPr>
          <w:noProof/>
        </w:rPr>
        <w:drawing>
          <wp:inline distT="0" distB="0" distL="0" distR="0" wp14:anchorId="793169F8" wp14:editId="4F2EA0F6">
            <wp:extent cx="3057525" cy="2237105"/>
            <wp:effectExtent l="0" t="0" r="9525" b="0"/>
            <wp:docPr id="8" name="Imagen 8" descr="Cómo cultivar cebollas en la co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ómo cultivar cebollas en la coc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525" cy="2237105"/>
                    </a:xfrm>
                    <a:prstGeom prst="rect">
                      <a:avLst/>
                    </a:prstGeom>
                    <a:noFill/>
                    <a:ln>
                      <a:noFill/>
                    </a:ln>
                  </pic:spPr>
                </pic:pic>
              </a:graphicData>
            </a:graphic>
          </wp:inline>
        </w:drawing>
      </w:r>
    </w:p>
    <w:p w14:paraId="769E51EC" w14:textId="7DB431A9" w:rsidR="00D7379B" w:rsidRPr="00B632B6" w:rsidRDefault="00D7379B" w:rsidP="00C36C3C">
      <w:pPr>
        <w:pStyle w:val="NormalWeb"/>
        <w:spacing w:line="390" w:lineRule="atLeast"/>
        <w:rPr>
          <w:rFonts w:ascii="Bradley Hand ITC" w:hAnsi="Bradley Hand ITC" w:cs="Arial"/>
          <w:color w:val="333333"/>
          <w:shd w:val="clear" w:color="auto" w:fill="F7F7F7"/>
        </w:rPr>
      </w:pPr>
    </w:p>
    <w:p w14:paraId="0F960916" w14:textId="3495E6B1" w:rsidR="00A31F07" w:rsidRDefault="004917DE" w:rsidP="00A160D1">
      <w:pPr>
        <w:jc w:val="both"/>
        <w:rPr>
          <w:rFonts w:ascii="Bradley Hand ITC" w:hAnsi="Bradley Hand ITC"/>
          <w:sz w:val="24"/>
          <w:szCs w:val="24"/>
        </w:rPr>
      </w:pPr>
      <w:r w:rsidRPr="004917DE">
        <w:rPr>
          <w:rFonts w:ascii="Bradley Hand ITC" w:hAnsi="Bradley Hand ITC"/>
          <w:b/>
          <w:bCs/>
          <w:sz w:val="28"/>
          <w:szCs w:val="28"/>
        </w:rPr>
        <w:t>MATERIALES:</w:t>
      </w:r>
      <w:r w:rsidR="00A44725" w:rsidRPr="004917DE">
        <w:rPr>
          <w:rFonts w:ascii="Bradley Hand ITC" w:hAnsi="Bradley Hand ITC"/>
          <w:b/>
          <w:bCs/>
          <w:sz w:val="28"/>
          <w:szCs w:val="28"/>
        </w:rPr>
        <w:t xml:space="preserve"> </w:t>
      </w:r>
      <w:r w:rsidR="00D7379B">
        <w:rPr>
          <w:rFonts w:ascii="Bradley Hand ITC" w:hAnsi="Bradley Hand ITC"/>
          <w:b/>
          <w:bCs/>
          <w:sz w:val="28"/>
          <w:szCs w:val="28"/>
        </w:rPr>
        <w:t xml:space="preserve"> </w:t>
      </w:r>
      <w:r w:rsidR="00B632B6">
        <w:rPr>
          <w:rFonts w:ascii="Bradley Hand ITC" w:eastAsia="Times New Roman" w:hAnsi="Bradley Hand ITC" w:cs="Arial"/>
          <w:sz w:val="24"/>
          <w:szCs w:val="24"/>
          <w:lang w:eastAsia="es-CO"/>
        </w:rPr>
        <w:t>vaso</w:t>
      </w:r>
      <w:r w:rsidR="00B632B6" w:rsidRPr="005409D1">
        <w:rPr>
          <w:rFonts w:ascii="Bradley Hand ITC" w:eastAsia="Times New Roman" w:hAnsi="Bradley Hand ITC" w:cs="Arial"/>
          <w:sz w:val="24"/>
          <w:szCs w:val="24"/>
          <w:lang w:eastAsia="es-CO"/>
        </w:rPr>
        <w:t xml:space="preserve"> de cristal</w:t>
      </w:r>
      <w:r w:rsidR="00B632B6">
        <w:rPr>
          <w:rFonts w:ascii="Bradley Hand ITC" w:eastAsia="Times New Roman" w:hAnsi="Bradley Hand ITC" w:cs="Arial"/>
          <w:sz w:val="24"/>
          <w:szCs w:val="24"/>
          <w:lang w:eastAsia="es-CO"/>
        </w:rPr>
        <w:t xml:space="preserve"> o plástico</w:t>
      </w:r>
      <w:r w:rsidR="00B632B6" w:rsidRPr="005409D1">
        <w:rPr>
          <w:rFonts w:ascii="Bradley Hand ITC" w:eastAsia="Times New Roman" w:hAnsi="Bradley Hand ITC" w:cs="Arial"/>
          <w:sz w:val="24"/>
          <w:szCs w:val="24"/>
          <w:lang w:eastAsia="es-CO"/>
        </w:rPr>
        <w:t xml:space="preserve"> o botella de plástico</w:t>
      </w:r>
      <w:r w:rsidR="00B632B6">
        <w:rPr>
          <w:rFonts w:ascii="Bradley Hand ITC" w:eastAsia="Times New Roman" w:hAnsi="Bradley Hand ITC" w:cs="Arial"/>
          <w:sz w:val="24"/>
          <w:szCs w:val="24"/>
          <w:lang w:eastAsia="es-CO"/>
        </w:rPr>
        <w:t>, agua y cebolla de huevo.</w:t>
      </w:r>
    </w:p>
    <w:p w14:paraId="13195668" w14:textId="5F5CDCEE" w:rsidR="00D7379B" w:rsidRDefault="00D7379B" w:rsidP="00A160D1">
      <w:pPr>
        <w:jc w:val="both"/>
        <w:rPr>
          <w:rFonts w:ascii="Bradley Hand ITC" w:hAnsi="Bradley Hand ITC"/>
          <w:sz w:val="28"/>
          <w:szCs w:val="28"/>
        </w:rPr>
      </w:pPr>
    </w:p>
    <w:p w14:paraId="47373494" w14:textId="006A8941" w:rsidR="00892568" w:rsidRDefault="00892568" w:rsidP="00E04393">
      <w:pPr>
        <w:jc w:val="both"/>
        <w:rPr>
          <w:rFonts w:ascii="Bradley Hand ITC" w:hAnsi="Bradley Hand ITC"/>
          <w:b/>
          <w:bCs/>
          <w:sz w:val="28"/>
          <w:szCs w:val="28"/>
        </w:rPr>
      </w:pPr>
    </w:p>
    <w:p w14:paraId="7A845B01" w14:textId="3E64321D" w:rsidR="00365DAF" w:rsidRDefault="00714670" w:rsidP="00E04393">
      <w:pPr>
        <w:jc w:val="both"/>
        <w:rPr>
          <w:rFonts w:ascii="Bradley Hand ITC" w:hAnsi="Bradley Hand ITC"/>
          <w:b/>
          <w:bCs/>
          <w:sz w:val="28"/>
          <w:szCs w:val="28"/>
        </w:rPr>
      </w:pPr>
      <w:r w:rsidRPr="00F76658">
        <w:rPr>
          <w:rFonts w:ascii="Bradley Hand ITC" w:hAnsi="Bradley Hand ITC"/>
          <w:b/>
          <w:bCs/>
          <w:sz w:val="28"/>
          <w:szCs w:val="28"/>
        </w:rPr>
        <w:t xml:space="preserve">MIERCOLES </w:t>
      </w:r>
      <w:r w:rsidR="00B632B6">
        <w:rPr>
          <w:rFonts w:ascii="Bradley Hand ITC" w:hAnsi="Bradley Hand ITC"/>
          <w:b/>
          <w:bCs/>
          <w:sz w:val="28"/>
          <w:szCs w:val="28"/>
        </w:rPr>
        <w:t>03</w:t>
      </w:r>
      <w:r w:rsidR="00F76658" w:rsidRPr="00F76658">
        <w:rPr>
          <w:rFonts w:ascii="Bradley Hand ITC" w:hAnsi="Bradley Hand ITC"/>
          <w:b/>
          <w:bCs/>
          <w:sz w:val="28"/>
          <w:szCs w:val="28"/>
        </w:rPr>
        <w:t xml:space="preserve"> DE </w:t>
      </w:r>
      <w:r w:rsidR="00B632B6">
        <w:rPr>
          <w:rFonts w:ascii="Bradley Hand ITC" w:hAnsi="Bradley Hand ITC"/>
          <w:b/>
          <w:bCs/>
          <w:sz w:val="28"/>
          <w:szCs w:val="28"/>
        </w:rPr>
        <w:t>JUNIO</w:t>
      </w:r>
    </w:p>
    <w:p w14:paraId="41B8A8B2" w14:textId="3CDFDDDE" w:rsidR="00892568" w:rsidRDefault="00892568" w:rsidP="00E04393">
      <w:pPr>
        <w:jc w:val="both"/>
        <w:rPr>
          <w:rFonts w:ascii="Bradley Hand ITC" w:hAnsi="Bradley Hand ITC"/>
          <w:b/>
          <w:bCs/>
          <w:sz w:val="28"/>
          <w:szCs w:val="28"/>
        </w:rPr>
      </w:pPr>
      <w:r>
        <w:rPr>
          <w:rFonts w:ascii="Bradley Hand ITC" w:hAnsi="Bradley Hand ITC"/>
          <w:b/>
          <w:bCs/>
          <w:sz w:val="28"/>
          <w:szCs w:val="28"/>
        </w:rPr>
        <w:t>Cuento “Don Chancho”</w:t>
      </w:r>
    </w:p>
    <w:p w14:paraId="329AAD8A" w14:textId="1E6F9125" w:rsidR="00106A89" w:rsidRPr="00106A89" w:rsidRDefault="00106A89" w:rsidP="00E04393">
      <w:pPr>
        <w:jc w:val="both"/>
        <w:rPr>
          <w:rFonts w:ascii="Bradley Hand ITC" w:hAnsi="Bradley Hand ITC"/>
          <w:sz w:val="24"/>
          <w:szCs w:val="24"/>
        </w:rPr>
      </w:pPr>
      <w:r w:rsidRPr="00106A89">
        <w:rPr>
          <w:rFonts w:ascii="Bradley Hand ITC" w:hAnsi="Bradley Hand ITC"/>
          <w:sz w:val="24"/>
          <w:szCs w:val="24"/>
        </w:rPr>
        <w:t xml:space="preserve">Las niñas y niños en compañía de sus padres de familia o cuidadores </w:t>
      </w:r>
      <w:r w:rsidR="00892568">
        <w:rPr>
          <w:rFonts w:ascii="Bradley Hand ITC" w:hAnsi="Bradley Hand ITC"/>
          <w:sz w:val="24"/>
          <w:szCs w:val="24"/>
        </w:rPr>
        <w:t xml:space="preserve">observarán y escucharán el cuento de “Don Chancho”, el video la docente lo enviara al grupo del WhatsApp. </w:t>
      </w:r>
    </w:p>
    <w:p w14:paraId="72180BEB" w14:textId="67364347" w:rsidR="00B632B6" w:rsidRPr="00E04393" w:rsidRDefault="00B632B6" w:rsidP="00E04393">
      <w:pPr>
        <w:jc w:val="both"/>
        <w:rPr>
          <w:rFonts w:ascii="Bradley Hand ITC" w:hAnsi="Bradley Hand ITC"/>
          <w:b/>
          <w:bCs/>
          <w:sz w:val="28"/>
          <w:szCs w:val="28"/>
        </w:rPr>
      </w:pPr>
    </w:p>
    <w:p w14:paraId="58E7874F" w14:textId="29E60B0C" w:rsidR="00892568" w:rsidRDefault="00892568" w:rsidP="00A160D1">
      <w:pPr>
        <w:jc w:val="both"/>
        <w:rPr>
          <w:rFonts w:ascii="Bradley Hand ITC" w:hAnsi="Bradley Hand ITC"/>
          <w:sz w:val="24"/>
          <w:szCs w:val="24"/>
        </w:rPr>
      </w:pPr>
    </w:p>
    <w:p w14:paraId="7C611881" w14:textId="17EABE9D" w:rsidR="00F50ADD" w:rsidRDefault="00F50ADD" w:rsidP="00A160D1">
      <w:pPr>
        <w:jc w:val="both"/>
        <w:rPr>
          <w:rFonts w:ascii="Bradley Hand ITC" w:hAnsi="Bradley Hand ITC"/>
          <w:b/>
          <w:bCs/>
          <w:sz w:val="28"/>
          <w:szCs w:val="28"/>
        </w:rPr>
      </w:pPr>
    </w:p>
    <w:p w14:paraId="0193D499" w14:textId="47413DD6" w:rsidR="00F50ADD" w:rsidRDefault="00F50ADD" w:rsidP="00A160D1">
      <w:pPr>
        <w:jc w:val="both"/>
        <w:rPr>
          <w:rFonts w:ascii="Bradley Hand ITC" w:hAnsi="Bradley Hand ITC"/>
          <w:b/>
          <w:bCs/>
          <w:sz w:val="28"/>
          <w:szCs w:val="28"/>
        </w:rPr>
      </w:pPr>
    </w:p>
    <w:p w14:paraId="42622799" w14:textId="77A97F70" w:rsidR="00173E8C" w:rsidRDefault="00D90869" w:rsidP="00A160D1">
      <w:pPr>
        <w:jc w:val="both"/>
        <w:rPr>
          <w:rFonts w:ascii="Bradley Hand ITC" w:hAnsi="Bradley Hand ITC"/>
          <w:b/>
          <w:bCs/>
          <w:sz w:val="28"/>
          <w:szCs w:val="28"/>
        </w:rPr>
      </w:pPr>
      <w:bookmarkStart w:id="0" w:name="_GoBack"/>
      <w:r>
        <w:rPr>
          <w:noProof/>
        </w:rPr>
        <w:lastRenderedPageBreak/>
        <w:drawing>
          <wp:anchor distT="0" distB="0" distL="114300" distR="114300" simplePos="0" relativeHeight="251672576" behindDoc="1" locked="0" layoutInCell="1" allowOverlap="1" wp14:anchorId="3C8AD650" wp14:editId="06BBDF83">
            <wp:simplePos x="0" y="0"/>
            <wp:positionH relativeFrom="page">
              <wp:posOffset>-5715</wp:posOffset>
            </wp:positionH>
            <wp:positionV relativeFrom="paragraph">
              <wp:posOffset>-876300</wp:posOffset>
            </wp:positionV>
            <wp:extent cx="7772400" cy="10010775"/>
            <wp:effectExtent l="0" t="0" r="0" b="9525"/>
            <wp:wrapNone/>
            <wp:docPr id="4" name="Imagen 4" descr="Resultado de imagen para caratulas para cuadernos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ratulas para cuadernos (con imágen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107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E154C3" w:rsidRPr="00E154C3">
        <w:rPr>
          <w:rFonts w:ascii="Bradley Hand ITC" w:hAnsi="Bradley Hand ITC"/>
          <w:b/>
          <w:bCs/>
          <w:sz w:val="28"/>
          <w:szCs w:val="28"/>
        </w:rPr>
        <w:t>JUEVES 2</w:t>
      </w:r>
      <w:r w:rsidR="003F33F3">
        <w:rPr>
          <w:rFonts w:ascii="Bradley Hand ITC" w:hAnsi="Bradley Hand ITC"/>
          <w:b/>
          <w:bCs/>
          <w:sz w:val="28"/>
          <w:szCs w:val="28"/>
        </w:rPr>
        <w:t>8</w:t>
      </w:r>
      <w:r w:rsidR="00E154C3" w:rsidRPr="00E154C3">
        <w:rPr>
          <w:rFonts w:ascii="Bradley Hand ITC" w:hAnsi="Bradley Hand ITC"/>
          <w:b/>
          <w:bCs/>
          <w:sz w:val="28"/>
          <w:szCs w:val="28"/>
        </w:rPr>
        <w:t xml:space="preserve"> DE MAYO</w:t>
      </w:r>
    </w:p>
    <w:p w14:paraId="435F1130" w14:textId="71EEAA63" w:rsidR="00173E8C" w:rsidRDefault="00173E8C" w:rsidP="00173E8C">
      <w:pPr>
        <w:jc w:val="both"/>
        <w:rPr>
          <w:rFonts w:ascii="Bradley Hand ITC" w:hAnsi="Bradley Hand ITC"/>
          <w:b/>
          <w:bCs/>
          <w:sz w:val="28"/>
          <w:szCs w:val="28"/>
        </w:rPr>
      </w:pPr>
      <w:r>
        <w:rPr>
          <w:rFonts w:ascii="Bradley Hand ITC" w:hAnsi="Bradley Hand ITC"/>
          <w:b/>
          <w:bCs/>
          <w:sz w:val="28"/>
          <w:szCs w:val="28"/>
        </w:rPr>
        <w:t>Vamos a realizar un poco de actividad física por medio de divertidos juegos con las niñas y niño</w:t>
      </w:r>
      <w:r w:rsidR="00024114">
        <w:rPr>
          <w:rFonts w:ascii="Bradley Hand ITC" w:hAnsi="Bradley Hand ITC"/>
          <w:b/>
          <w:bCs/>
          <w:sz w:val="28"/>
          <w:szCs w:val="28"/>
        </w:rPr>
        <w:t>s</w:t>
      </w:r>
      <w:r>
        <w:rPr>
          <w:rFonts w:ascii="Bradley Hand ITC" w:hAnsi="Bradley Hand ITC"/>
          <w:b/>
          <w:bCs/>
          <w:sz w:val="28"/>
          <w:szCs w:val="28"/>
        </w:rPr>
        <w:t>.</w:t>
      </w:r>
    </w:p>
    <w:p w14:paraId="22460D75" w14:textId="77777777" w:rsidR="00082F1A" w:rsidRDefault="00173E8C" w:rsidP="00173E8C">
      <w:pPr>
        <w:jc w:val="both"/>
        <w:rPr>
          <w:rFonts w:ascii="Bradley Hand ITC" w:hAnsi="Bradley Hand ITC"/>
          <w:sz w:val="24"/>
          <w:szCs w:val="24"/>
        </w:rPr>
      </w:pPr>
      <w:r>
        <w:rPr>
          <w:rFonts w:ascii="Bradley Hand ITC" w:hAnsi="Bradley Hand ITC"/>
          <w:sz w:val="24"/>
          <w:szCs w:val="24"/>
        </w:rPr>
        <w:t xml:space="preserve">Vamos a jugar al tumbado: </w:t>
      </w:r>
      <w:r w:rsidR="00082F1A">
        <w:rPr>
          <w:rFonts w:ascii="Bradley Hand ITC" w:hAnsi="Bradley Hand ITC"/>
          <w:sz w:val="24"/>
          <w:szCs w:val="24"/>
        </w:rPr>
        <w:t xml:space="preserve">las niñas y niños deberán imitar a sus adres de familia o cuidadores para que sea más fácil para ellos seguir las indicaciones. </w:t>
      </w:r>
    </w:p>
    <w:p w14:paraId="2C213396" w14:textId="3B3BE528" w:rsidR="00173E8C" w:rsidRDefault="00082F1A" w:rsidP="00082F1A">
      <w:pPr>
        <w:pStyle w:val="Prrafodelista"/>
        <w:numPr>
          <w:ilvl w:val="0"/>
          <w:numId w:val="15"/>
        </w:numPr>
        <w:jc w:val="both"/>
        <w:rPr>
          <w:rFonts w:ascii="Bradley Hand ITC" w:hAnsi="Bradley Hand ITC"/>
          <w:sz w:val="24"/>
          <w:szCs w:val="24"/>
        </w:rPr>
      </w:pPr>
      <w:r w:rsidRPr="00082F1A">
        <w:rPr>
          <w:rFonts w:ascii="Bradley Hand ITC" w:hAnsi="Bradley Hand ITC"/>
          <w:sz w:val="24"/>
          <w:szCs w:val="24"/>
        </w:rPr>
        <w:t>N</w:t>
      </w:r>
      <w:r w:rsidR="00173E8C" w:rsidRPr="00082F1A">
        <w:rPr>
          <w:rFonts w:ascii="Bradley Hand ITC" w:hAnsi="Bradley Hand ITC"/>
          <w:sz w:val="24"/>
          <w:szCs w:val="24"/>
        </w:rPr>
        <w:t xml:space="preserve">os tumbamos en el suelo y jugamos a no movernos. A una señal, </w:t>
      </w:r>
      <w:r w:rsidRPr="00082F1A">
        <w:rPr>
          <w:rFonts w:ascii="Bradley Hand ITC" w:hAnsi="Bradley Hand ITC"/>
          <w:sz w:val="24"/>
          <w:szCs w:val="24"/>
        </w:rPr>
        <w:t xml:space="preserve">nos levantamos y vamos corriendo hasta la pared. Volvemos y nos volvemos a tumbar. </w:t>
      </w:r>
    </w:p>
    <w:p w14:paraId="03D2F093" w14:textId="3615CC2A" w:rsidR="00082F1A" w:rsidRDefault="00082F1A" w:rsidP="00082F1A">
      <w:pPr>
        <w:pStyle w:val="Prrafodelista"/>
        <w:numPr>
          <w:ilvl w:val="0"/>
          <w:numId w:val="15"/>
        </w:numPr>
        <w:jc w:val="both"/>
        <w:rPr>
          <w:rFonts w:ascii="Bradley Hand ITC" w:hAnsi="Bradley Hand ITC"/>
          <w:sz w:val="24"/>
          <w:szCs w:val="24"/>
        </w:rPr>
      </w:pPr>
      <w:r>
        <w:rPr>
          <w:rFonts w:ascii="Bradley Hand ITC" w:hAnsi="Bradley Hand ITC"/>
          <w:sz w:val="24"/>
          <w:szCs w:val="24"/>
        </w:rPr>
        <w:t>Hacemos un túnel con sillas y nos arrastramos por debajo.</w:t>
      </w:r>
    </w:p>
    <w:p w14:paraId="7D4624B2" w14:textId="422332D2" w:rsidR="00082F1A" w:rsidRDefault="00082F1A" w:rsidP="00082F1A">
      <w:pPr>
        <w:pStyle w:val="Prrafodelista"/>
        <w:numPr>
          <w:ilvl w:val="0"/>
          <w:numId w:val="15"/>
        </w:numPr>
        <w:jc w:val="both"/>
        <w:rPr>
          <w:rFonts w:ascii="Bradley Hand ITC" w:hAnsi="Bradley Hand ITC"/>
          <w:sz w:val="24"/>
          <w:szCs w:val="24"/>
        </w:rPr>
      </w:pPr>
      <w:r>
        <w:rPr>
          <w:rFonts w:ascii="Bradley Hand ITC" w:hAnsi="Bradley Hand ITC"/>
          <w:sz w:val="24"/>
          <w:szCs w:val="24"/>
        </w:rPr>
        <w:t>Jugamos a andar sentados.</w:t>
      </w:r>
    </w:p>
    <w:p w14:paraId="5B617AEE" w14:textId="2E3B3F51" w:rsidR="00082F1A" w:rsidRDefault="00082F1A" w:rsidP="00082F1A">
      <w:pPr>
        <w:pStyle w:val="Prrafodelista"/>
        <w:numPr>
          <w:ilvl w:val="0"/>
          <w:numId w:val="15"/>
        </w:numPr>
        <w:jc w:val="both"/>
        <w:rPr>
          <w:rFonts w:ascii="Bradley Hand ITC" w:hAnsi="Bradley Hand ITC"/>
          <w:sz w:val="24"/>
          <w:szCs w:val="24"/>
        </w:rPr>
      </w:pPr>
      <w:r>
        <w:rPr>
          <w:rFonts w:ascii="Bradley Hand ITC" w:hAnsi="Bradley Hand ITC"/>
          <w:sz w:val="24"/>
          <w:szCs w:val="24"/>
        </w:rPr>
        <w:t>Jugamos a sentarnos y levantarnos con las dos manos cogidas.</w:t>
      </w:r>
    </w:p>
    <w:p w14:paraId="01DB9648" w14:textId="6020F377" w:rsidR="00AC6D03" w:rsidRDefault="00AC6D03" w:rsidP="003F33F3">
      <w:pPr>
        <w:jc w:val="both"/>
        <w:rPr>
          <w:rFonts w:ascii="Bradley Hand ITC" w:hAnsi="Bradley Hand ITC"/>
          <w:sz w:val="24"/>
          <w:szCs w:val="24"/>
        </w:rPr>
      </w:pPr>
    </w:p>
    <w:p w14:paraId="6B28F59F" w14:textId="47CBA8DF" w:rsidR="00AC6D03" w:rsidRDefault="00AC6D03" w:rsidP="003F33F3">
      <w:pPr>
        <w:jc w:val="both"/>
        <w:rPr>
          <w:rFonts w:ascii="Bradley Hand ITC" w:hAnsi="Bradley Hand ITC"/>
          <w:b/>
          <w:bCs/>
          <w:sz w:val="28"/>
          <w:szCs w:val="28"/>
        </w:rPr>
      </w:pPr>
      <w:r w:rsidRPr="00AC6D03">
        <w:rPr>
          <w:rFonts w:ascii="Bradley Hand ITC" w:hAnsi="Bradley Hand ITC"/>
          <w:b/>
          <w:bCs/>
          <w:sz w:val="28"/>
          <w:szCs w:val="28"/>
        </w:rPr>
        <w:t>VIERNES O5 DE JUNIO</w:t>
      </w:r>
    </w:p>
    <w:p w14:paraId="6B1A48CD" w14:textId="7C1DE062" w:rsidR="00AC6D03" w:rsidRDefault="00AC6D03" w:rsidP="003F33F3">
      <w:pPr>
        <w:jc w:val="both"/>
        <w:rPr>
          <w:rFonts w:ascii="Bradley Hand ITC" w:hAnsi="Bradley Hand ITC"/>
          <w:b/>
          <w:bCs/>
          <w:sz w:val="28"/>
          <w:szCs w:val="28"/>
        </w:rPr>
      </w:pPr>
      <w:r>
        <w:rPr>
          <w:rFonts w:ascii="Bradley Hand ITC" w:hAnsi="Bradley Hand ITC"/>
          <w:b/>
          <w:bCs/>
          <w:sz w:val="28"/>
          <w:szCs w:val="28"/>
        </w:rPr>
        <w:t xml:space="preserve">Cámara fotográfica en material reciclable </w:t>
      </w:r>
    </w:p>
    <w:p w14:paraId="21360C49" w14:textId="671497FF" w:rsidR="0030414F" w:rsidRPr="0030414F" w:rsidRDefault="0030414F" w:rsidP="003F33F3">
      <w:pPr>
        <w:jc w:val="both"/>
        <w:rPr>
          <w:rFonts w:ascii="Bradley Hand ITC" w:hAnsi="Bradley Hand ITC"/>
          <w:sz w:val="24"/>
          <w:szCs w:val="24"/>
        </w:rPr>
      </w:pPr>
      <w:r w:rsidRPr="0030414F">
        <w:rPr>
          <w:rFonts w:ascii="Bradley Hand ITC" w:hAnsi="Bradley Hand ITC"/>
          <w:sz w:val="24"/>
          <w:szCs w:val="24"/>
        </w:rPr>
        <w:t xml:space="preserve">Las </w:t>
      </w:r>
      <w:r>
        <w:rPr>
          <w:rFonts w:ascii="Bradley Hand ITC" w:hAnsi="Bradley Hand ITC"/>
          <w:sz w:val="24"/>
          <w:szCs w:val="24"/>
        </w:rPr>
        <w:t>niñas y niños podrán pintar la pequeña caja de cartón con vinilo del color que deseen para la cámara de fotos de juguete. Después, el padre de familia o cuidador atravesara con la cinta (o con un cordón) el interior de la cajita de un lateral a otro, de modo que luego podamos colgarnos la cámara al cuello.</w:t>
      </w:r>
    </w:p>
    <w:p w14:paraId="3FE691D5" w14:textId="1B499E70" w:rsidR="00932596" w:rsidRDefault="00AC6D03" w:rsidP="00082F1A">
      <w:pPr>
        <w:spacing w:after="480" w:line="240" w:lineRule="auto"/>
        <w:rPr>
          <w:rFonts w:ascii="Bradley Hand ITC" w:eastAsia="Times New Roman" w:hAnsi="Bradley Hand ITC" w:cs="Times New Roman"/>
          <w:sz w:val="24"/>
          <w:szCs w:val="24"/>
          <w:lang w:eastAsia="es-CO"/>
        </w:rPr>
      </w:pPr>
      <w:r w:rsidRPr="00AC6D03">
        <w:rPr>
          <w:rFonts w:ascii="Bradley Hand ITC" w:eastAsia="Times New Roman" w:hAnsi="Bradley Hand ITC" w:cs="Times New Roman"/>
          <w:sz w:val="24"/>
          <w:szCs w:val="24"/>
          <w:lang w:eastAsia="es-CO"/>
        </w:rPr>
        <w:t xml:space="preserve">Ahora nos ocupamos de la lente de nuestra cámara de cartón reciclado. Cogemos el tubo de cartón de papel higiénico, lo cortamos por la mitad y lo pintamos con el color que deseemos. Después recortamos unas pestañas de un centímetro y las doblamos hacia el </w:t>
      </w:r>
      <w:r w:rsidR="00932596" w:rsidRPr="00AC6D03">
        <w:rPr>
          <w:rFonts w:ascii="Bradley Hand ITC" w:eastAsia="Times New Roman" w:hAnsi="Bradley Hand ITC" w:cs="Times New Roman"/>
          <w:sz w:val="24"/>
          <w:szCs w:val="24"/>
          <w:lang w:eastAsia="es-CO"/>
        </w:rPr>
        <w:t>exterior. Después</w:t>
      </w:r>
      <w:r w:rsidRPr="00AC6D03">
        <w:rPr>
          <w:rFonts w:ascii="Bradley Hand ITC" w:eastAsia="Times New Roman" w:hAnsi="Bradley Hand ITC" w:cs="Times New Roman"/>
          <w:sz w:val="24"/>
          <w:szCs w:val="24"/>
          <w:lang w:eastAsia="es-CO"/>
        </w:rPr>
        <w:t>, pegamos las pestañas al cuerpo principal de la cáma</w:t>
      </w:r>
      <w:r w:rsidR="00932596" w:rsidRPr="00932596">
        <w:rPr>
          <w:rFonts w:ascii="Bradley Hand ITC" w:eastAsia="Times New Roman" w:hAnsi="Bradley Hand ITC" w:cs="Times New Roman"/>
          <w:sz w:val="24"/>
          <w:szCs w:val="24"/>
          <w:lang w:eastAsia="es-CO"/>
        </w:rPr>
        <w:t>ra</w:t>
      </w:r>
      <w:r w:rsidRPr="00AC6D03">
        <w:rPr>
          <w:rFonts w:ascii="Bradley Hand ITC" w:eastAsia="Times New Roman" w:hAnsi="Bradley Hand ITC" w:cs="Times New Roman"/>
          <w:sz w:val="24"/>
          <w:szCs w:val="24"/>
          <w:lang w:eastAsia="es-CO"/>
        </w:rPr>
        <w:t>.</w:t>
      </w:r>
    </w:p>
    <w:p w14:paraId="43BB5472" w14:textId="0512C243" w:rsidR="00932596" w:rsidRPr="00932596" w:rsidRDefault="00932596" w:rsidP="0030414F">
      <w:pPr>
        <w:spacing w:after="480" w:line="240" w:lineRule="auto"/>
        <w:rPr>
          <w:rFonts w:ascii="Bradley Hand ITC" w:eastAsia="Times New Roman" w:hAnsi="Bradley Hand ITC" w:cs="Times New Roman"/>
          <w:sz w:val="24"/>
          <w:szCs w:val="24"/>
          <w:lang w:eastAsia="es-CO"/>
        </w:rPr>
      </w:pPr>
      <w:r w:rsidRPr="00932596">
        <w:rPr>
          <w:rFonts w:ascii="Bradley Hand ITC" w:eastAsia="Times New Roman" w:hAnsi="Bradley Hand ITC" w:cs="Times New Roman"/>
          <w:sz w:val="24"/>
          <w:szCs w:val="24"/>
          <w:lang w:eastAsia="es-CO"/>
        </w:rPr>
        <w:t xml:space="preserve">Para terminar, pegamos una tapa (cuya misión es ser el aparato de </w:t>
      </w:r>
      <w:r w:rsidR="0099348A" w:rsidRPr="00932596">
        <w:rPr>
          <w:rFonts w:ascii="Bradley Hand ITC" w:eastAsia="Times New Roman" w:hAnsi="Bradley Hand ITC" w:cs="Times New Roman"/>
          <w:sz w:val="24"/>
          <w:szCs w:val="24"/>
          <w:lang w:eastAsia="es-CO"/>
        </w:rPr>
        <w:t>flas</w:t>
      </w:r>
      <w:r w:rsidRPr="00932596">
        <w:rPr>
          <w:rFonts w:ascii="Bradley Hand ITC" w:eastAsia="Times New Roman" w:hAnsi="Bradley Hand ITC" w:cs="Times New Roman"/>
          <w:sz w:val="24"/>
          <w:szCs w:val="24"/>
          <w:lang w:eastAsia="es-CO"/>
        </w:rPr>
        <w:t xml:space="preserve">) y pegamos los botones. La función de los botones es ser el visor (irá sobre una pieza de cartoncito recortada) y la de hacer ¡clic! Puedes agregar más elementos que serán decorativos. Puedes añadir otros detalles y colores a la cámara de cartón para personalizarla más aún. </w:t>
      </w:r>
    </w:p>
    <w:p w14:paraId="237B9FBB" w14:textId="2F3A8441" w:rsidR="002B6224" w:rsidRPr="00D90869" w:rsidRDefault="00932596" w:rsidP="00D90869">
      <w:pPr>
        <w:spacing w:after="480" w:line="240" w:lineRule="auto"/>
        <w:rPr>
          <w:rFonts w:ascii="Bradley Hand ITC" w:eastAsia="Times New Roman" w:hAnsi="Bradley Hand ITC" w:cs="Times New Roman"/>
          <w:color w:val="535660"/>
          <w:sz w:val="24"/>
          <w:szCs w:val="24"/>
          <w:lang w:eastAsia="es-CO"/>
        </w:rPr>
      </w:pPr>
      <w:r>
        <w:rPr>
          <w:rFonts w:ascii="Bradley Hand ITC" w:hAnsi="Bradley Hand ITC"/>
          <w:b/>
          <w:bCs/>
          <w:sz w:val="28"/>
          <w:szCs w:val="28"/>
        </w:rPr>
        <w:t xml:space="preserve">MATERIALES: </w:t>
      </w:r>
      <w:r w:rsidRPr="00932596">
        <w:rPr>
          <w:rFonts w:ascii="Bradley Hand ITC" w:hAnsi="Bradley Hand ITC"/>
          <w:sz w:val="24"/>
          <w:szCs w:val="24"/>
        </w:rPr>
        <w:t>caja de cartón pequeña, vinilos, cinta o cordón,</w:t>
      </w:r>
      <w:r>
        <w:rPr>
          <w:rFonts w:ascii="Bradley Hand ITC" w:hAnsi="Bradley Hand ITC"/>
          <w:sz w:val="24"/>
          <w:szCs w:val="24"/>
        </w:rPr>
        <w:t xml:space="preserve"> tubo de papel higiénico, tapa</w:t>
      </w:r>
      <w:r w:rsidR="0099348A">
        <w:rPr>
          <w:rFonts w:ascii="Bradley Hand ITC" w:hAnsi="Bradley Hand ITC"/>
          <w:sz w:val="24"/>
          <w:szCs w:val="24"/>
        </w:rPr>
        <w:t>, pegamento</w:t>
      </w:r>
      <w:r w:rsidR="00D90869">
        <w:rPr>
          <w:rFonts w:ascii="Bradley Hand ITC" w:hAnsi="Bradley Hand ITC"/>
          <w:sz w:val="24"/>
          <w:szCs w:val="24"/>
        </w:rPr>
        <w:t>.</w:t>
      </w:r>
    </w:p>
    <w:sectPr w:rsidR="002B6224" w:rsidRPr="00D9086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BB3B5" w14:textId="77777777" w:rsidR="00E33CF7" w:rsidRDefault="00E33CF7" w:rsidP="00EF60DF">
      <w:pPr>
        <w:spacing w:after="0" w:line="240" w:lineRule="auto"/>
      </w:pPr>
      <w:r>
        <w:separator/>
      </w:r>
    </w:p>
  </w:endnote>
  <w:endnote w:type="continuationSeparator" w:id="0">
    <w:p w14:paraId="050D2F32" w14:textId="77777777" w:rsidR="00E33CF7" w:rsidRDefault="00E33CF7" w:rsidP="00EF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9A69D" w14:textId="77777777" w:rsidR="00E33CF7" w:rsidRDefault="00E33CF7" w:rsidP="00EF60DF">
      <w:pPr>
        <w:spacing w:after="0" w:line="240" w:lineRule="auto"/>
      </w:pPr>
      <w:r>
        <w:separator/>
      </w:r>
    </w:p>
  </w:footnote>
  <w:footnote w:type="continuationSeparator" w:id="0">
    <w:p w14:paraId="7930CEE6" w14:textId="77777777" w:rsidR="00E33CF7" w:rsidRDefault="00E33CF7" w:rsidP="00EF6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mso92BF"/>
      </v:shape>
    </w:pict>
  </w:numPicBullet>
  <w:abstractNum w:abstractNumId="0" w15:restartNumberingAfterBreak="0">
    <w:nsid w:val="04316EE6"/>
    <w:multiLevelType w:val="hybridMultilevel"/>
    <w:tmpl w:val="5A9EBEA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5D2CC8"/>
    <w:multiLevelType w:val="hybridMultilevel"/>
    <w:tmpl w:val="6D8630D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EA5005"/>
    <w:multiLevelType w:val="multilevel"/>
    <w:tmpl w:val="3778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97BEF"/>
    <w:multiLevelType w:val="hybridMultilevel"/>
    <w:tmpl w:val="AE0C88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7A05B8"/>
    <w:multiLevelType w:val="hybridMultilevel"/>
    <w:tmpl w:val="163A23A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8D5733C"/>
    <w:multiLevelType w:val="hybridMultilevel"/>
    <w:tmpl w:val="EA38FF6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996215"/>
    <w:multiLevelType w:val="hybridMultilevel"/>
    <w:tmpl w:val="C4162030"/>
    <w:lvl w:ilvl="0" w:tplc="240A0007">
      <w:start w:val="1"/>
      <w:numFmt w:val="bullet"/>
      <w:lvlText w:val=""/>
      <w:lvlPicBulletId w:val="0"/>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7" w15:restartNumberingAfterBreak="0">
    <w:nsid w:val="40A71513"/>
    <w:multiLevelType w:val="hybridMultilevel"/>
    <w:tmpl w:val="6BE0F0C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B36DB6"/>
    <w:multiLevelType w:val="multilevel"/>
    <w:tmpl w:val="5BE0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725220"/>
    <w:multiLevelType w:val="multilevel"/>
    <w:tmpl w:val="A0DC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B0E8F"/>
    <w:multiLevelType w:val="multilevel"/>
    <w:tmpl w:val="809E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8681E"/>
    <w:multiLevelType w:val="hybridMultilevel"/>
    <w:tmpl w:val="16983A3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6B903D8"/>
    <w:multiLevelType w:val="hybridMultilevel"/>
    <w:tmpl w:val="AFE6991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2447B92"/>
    <w:multiLevelType w:val="multilevel"/>
    <w:tmpl w:val="E88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9"/>
  </w:num>
  <w:num w:numId="5">
    <w:abstractNumId w:val="13"/>
  </w:num>
  <w:num w:numId="6">
    <w:abstractNumId w:val="8"/>
  </w:num>
  <w:num w:numId="7">
    <w:abstractNumId w:val="4"/>
  </w:num>
  <w:num w:numId="8">
    <w:abstractNumId w:val="10"/>
  </w:num>
  <w:num w:numId="9">
    <w:abstractNumId w:val="2"/>
  </w:num>
  <w:num w:numId="10">
    <w:abstractNumId w:val="5"/>
  </w:num>
  <w:num w:numId="11">
    <w:abstractNumId w:val="1"/>
  </w:num>
  <w:num w:numId="12">
    <w:abstractNumId w:val="11"/>
  </w:num>
  <w:num w:numId="13">
    <w:abstractNumId w:val="1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10"/>
    <w:rsid w:val="00010E24"/>
    <w:rsid w:val="0001774E"/>
    <w:rsid w:val="00020A2B"/>
    <w:rsid w:val="00024114"/>
    <w:rsid w:val="00024A00"/>
    <w:rsid w:val="00033AEA"/>
    <w:rsid w:val="000359B9"/>
    <w:rsid w:val="00040CCE"/>
    <w:rsid w:val="0004386C"/>
    <w:rsid w:val="00050544"/>
    <w:rsid w:val="00077547"/>
    <w:rsid w:val="00082F1A"/>
    <w:rsid w:val="000831D2"/>
    <w:rsid w:val="0008675E"/>
    <w:rsid w:val="00095F36"/>
    <w:rsid w:val="000A0A94"/>
    <w:rsid w:val="000A712B"/>
    <w:rsid w:val="000A763B"/>
    <w:rsid w:val="000B0B61"/>
    <w:rsid w:val="000B2629"/>
    <w:rsid w:val="000B6C36"/>
    <w:rsid w:val="000D18B7"/>
    <w:rsid w:val="000D4F81"/>
    <w:rsid w:val="000D5CC5"/>
    <w:rsid w:val="000D6080"/>
    <w:rsid w:val="000E1921"/>
    <w:rsid w:val="000E1C1F"/>
    <w:rsid w:val="000F31C8"/>
    <w:rsid w:val="000F64A0"/>
    <w:rsid w:val="00102CB7"/>
    <w:rsid w:val="00106A89"/>
    <w:rsid w:val="00122C13"/>
    <w:rsid w:val="001363ED"/>
    <w:rsid w:val="00137DFF"/>
    <w:rsid w:val="00143FF0"/>
    <w:rsid w:val="0014463A"/>
    <w:rsid w:val="00145615"/>
    <w:rsid w:val="00147192"/>
    <w:rsid w:val="00150562"/>
    <w:rsid w:val="00156826"/>
    <w:rsid w:val="001603EE"/>
    <w:rsid w:val="00170AF1"/>
    <w:rsid w:val="00173E8C"/>
    <w:rsid w:val="00181577"/>
    <w:rsid w:val="00194E85"/>
    <w:rsid w:val="001A528F"/>
    <w:rsid w:val="001B2E52"/>
    <w:rsid w:val="001C2B32"/>
    <w:rsid w:val="001C6DBF"/>
    <w:rsid w:val="001D52F9"/>
    <w:rsid w:val="001F0E44"/>
    <w:rsid w:val="002010E5"/>
    <w:rsid w:val="002101EC"/>
    <w:rsid w:val="0021558C"/>
    <w:rsid w:val="00222056"/>
    <w:rsid w:val="002253EE"/>
    <w:rsid w:val="00225738"/>
    <w:rsid w:val="00227CA4"/>
    <w:rsid w:val="0023294C"/>
    <w:rsid w:val="0024175A"/>
    <w:rsid w:val="00241E41"/>
    <w:rsid w:val="0024483F"/>
    <w:rsid w:val="00264C94"/>
    <w:rsid w:val="00267AFA"/>
    <w:rsid w:val="00272D9E"/>
    <w:rsid w:val="00275E96"/>
    <w:rsid w:val="00280E95"/>
    <w:rsid w:val="0028193C"/>
    <w:rsid w:val="002820BD"/>
    <w:rsid w:val="002975AB"/>
    <w:rsid w:val="002A287A"/>
    <w:rsid w:val="002A5B2F"/>
    <w:rsid w:val="002B6224"/>
    <w:rsid w:val="002C3627"/>
    <w:rsid w:val="002C7DB1"/>
    <w:rsid w:val="002D418A"/>
    <w:rsid w:val="002E0EC5"/>
    <w:rsid w:val="002F3830"/>
    <w:rsid w:val="003028EE"/>
    <w:rsid w:val="0030414F"/>
    <w:rsid w:val="0032464D"/>
    <w:rsid w:val="0032584B"/>
    <w:rsid w:val="00351AF6"/>
    <w:rsid w:val="003648E0"/>
    <w:rsid w:val="00365DAF"/>
    <w:rsid w:val="00372C0D"/>
    <w:rsid w:val="00373F81"/>
    <w:rsid w:val="00376769"/>
    <w:rsid w:val="0038701C"/>
    <w:rsid w:val="00397F56"/>
    <w:rsid w:val="003B1781"/>
    <w:rsid w:val="003B5970"/>
    <w:rsid w:val="003C7D6F"/>
    <w:rsid w:val="003D7FD0"/>
    <w:rsid w:val="003F33F3"/>
    <w:rsid w:val="00402FC9"/>
    <w:rsid w:val="00411B58"/>
    <w:rsid w:val="00414960"/>
    <w:rsid w:val="004419BD"/>
    <w:rsid w:val="00441B0C"/>
    <w:rsid w:val="004428ED"/>
    <w:rsid w:val="00451B9A"/>
    <w:rsid w:val="00460489"/>
    <w:rsid w:val="004651F0"/>
    <w:rsid w:val="00467217"/>
    <w:rsid w:val="00481A22"/>
    <w:rsid w:val="004917DE"/>
    <w:rsid w:val="00494969"/>
    <w:rsid w:val="004A5B74"/>
    <w:rsid w:val="004B33AF"/>
    <w:rsid w:val="004D0E73"/>
    <w:rsid w:val="004D233A"/>
    <w:rsid w:val="004D4675"/>
    <w:rsid w:val="004D4DE5"/>
    <w:rsid w:val="004D65A9"/>
    <w:rsid w:val="004D7161"/>
    <w:rsid w:val="004E3344"/>
    <w:rsid w:val="004F011E"/>
    <w:rsid w:val="004F06BF"/>
    <w:rsid w:val="004F2A95"/>
    <w:rsid w:val="004F684A"/>
    <w:rsid w:val="00502B74"/>
    <w:rsid w:val="00510456"/>
    <w:rsid w:val="005112DC"/>
    <w:rsid w:val="00514E07"/>
    <w:rsid w:val="00530D07"/>
    <w:rsid w:val="005312DF"/>
    <w:rsid w:val="00532815"/>
    <w:rsid w:val="005409D1"/>
    <w:rsid w:val="00540C1A"/>
    <w:rsid w:val="00544C7D"/>
    <w:rsid w:val="00560352"/>
    <w:rsid w:val="00563A95"/>
    <w:rsid w:val="00575FC2"/>
    <w:rsid w:val="0058219E"/>
    <w:rsid w:val="00585305"/>
    <w:rsid w:val="00586230"/>
    <w:rsid w:val="00586B2D"/>
    <w:rsid w:val="00591F80"/>
    <w:rsid w:val="005950C4"/>
    <w:rsid w:val="00596734"/>
    <w:rsid w:val="005B3FE3"/>
    <w:rsid w:val="005C21F9"/>
    <w:rsid w:val="005C2353"/>
    <w:rsid w:val="005C2FBF"/>
    <w:rsid w:val="005C67F1"/>
    <w:rsid w:val="005D079C"/>
    <w:rsid w:val="005D1F0D"/>
    <w:rsid w:val="005D1F34"/>
    <w:rsid w:val="005D6A23"/>
    <w:rsid w:val="005D7B6C"/>
    <w:rsid w:val="005E56CB"/>
    <w:rsid w:val="005F33F4"/>
    <w:rsid w:val="006023F4"/>
    <w:rsid w:val="006243AE"/>
    <w:rsid w:val="006307BA"/>
    <w:rsid w:val="00631AC1"/>
    <w:rsid w:val="006358F0"/>
    <w:rsid w:val="0065409D"/>
    <w:rsid w:val="00671153"/>
    <w:rsid w:val="00675F29"/>
    <w:rsid w:val="00686086"/>
    <w:rsid w:val="00690446"/>
    <w:rsid w:val="0069463F"/>
    <w:rsid w:val="006A3295"/>
    <w:rsid w:val="006A3CFE"/>
    <w:rsid w:val="006A3D04"/>
    <w:rsid w:val="006A74DF"/>
    <w:rsid w:val="006B0227"/>
    <w:rsid w:val="006C1F27"/>
    <w:rsid w:val="006C4608"/>
    <w:rsid w:val="006C7AC2"/>
    <w:rsid w:val="006E72E3"/>
    <w:rsid w:val="006E7988"/>
    <w:rsid w:val="006F060C"/>
    <w:rsid w:val="006F6C9F"/>
    <w:rsid w:val="00704EB2"/>
    <w:rsid w:val="00714670"/>
    <w:rsid w:val="007167C5"/>
    <w:rsid w:val="00717C65"/>
    <w:rsid w:val="00722125"/>
    <w:rsid w:val="00731663"/>
    <w:rsid w:val="007356D9"/>
    <w:rsid w:val="0074629B"/>
    <w:rsid w:val="00754B87"/>
    <w:rsid w:val="00763EC0"/>
    <w:rsid w:val="00777416"/>
    <w:rsid w:val="0078490B"/>
    <w:rsid w:val="007929C2"/>
    <w:rsid w:val="007B3B6D"/>
    <w:rsid w:val="007C082B"/>
    <w:rsid w:val="007C3630"/>
    <w:rsid w:val="007C3FDA"/>
    <w:rsid w:val="007D773F"/>
    <w:rsid w:val="007F24FC"/>
    <w:rsid w:val="007F7649"/>
    <w:rsid w:val="00802F62"/>
    <w:rsid w:val="00821204"/>
    <w:rsid w:val="00840A25"/>
    <w:rsid w:val="00851F9C"/>
    <w:rsid w:val="008556C2"/>
    <w:rsid w:val="00857677"/>
    <w:rsid w:val="00863162"/>
    <w:rsid w:val="0087465F"/>
    <w:rsid w:val="0088381C"/>
    <w:rsid w:val="00892568"/>
    <w:rsid w:val="00897501"/>
    <w:rsid w:val="008A0091"/>
    <w:rsid w:val="008B3928"/>
    <w:rsid w:val="008B478C"/>
    <w:rsid w:val="008C13D7"/>
    <w:rsid w:val="008D0F12"/>
    <w:rsid w:val="008E33DD"/>
    <w:rsid w:val="008E4C23"/>
    <w:rsid w:val="008F459A"/>
    <w:rsid w:val="0090531F"/>
    <w:rsid w:val="0091422F"/>
    <w:rsid w:val="00920E18"/>
    <w:rsid w:val="009252AD"/>
    <w:rsid w:val="00932596"/>
    <w:rsid w:val="0094199F"/>
    <w:rsid w:val="00944CCA"/>
    <w:rsid w:val="00945AD7"/>
    <w:rsid w:val="00946A89"/>
    <w:rsid w:val="00947D1E"/>
    <w:rsid w:val="00981828"/>
    <w:rsid w:val="00983789"/>
    <w:rsid w:val="00990161"/>
    <w:rsid w:val="0099348A"/>
    <w:rsid w:val="00994256"/>
    <w:rsid w:val="009A0728"/>
    <w:rsid w:val="009B3A49"/>
    <w:rsid w:val="009D62A8"/>
    <w:rsid w:val="009D7234"/>
    <w:rsid w:val="009F2940"/>
    <w:rsid w:val="009F34F6"/>
    <w:rsid w:val="00A000E2"/>
    <w:rsid w:val="00A160D1"/>
    <w:rsid w:val="00A31F07"/>
    <w:rsid w:val="00A37806"/>
    <w:rsid w:val="00A41E12"/>
    <w:rsid w:val="00A44725"/>
    <w:rsid w:val="00A45C14"/>
    <w:rsid w:val="00A744FF"/>
    <w:rsid w:val="00A74644"/>
    <w:rsid w:val="00A74BA2"/>
    <w:rsid w:val="00A81DE9"/>
    <w:rsid w:val="00A8664A"/>
    <w:rsid w:val="00AA63BB"/>
    <w:rsid w:val="00AB4F10"/>
    <w:rsid w:val="00AC175A"/>
    <w:rsid w:val="00AC5B13"/>
    <w:rsid w:val="00AC6D03"/>
    <w:rsid w:val="00AD0E95"/>
    <w:rsid w:val="00AD4871"/>
    <w:rsid w:val="00B071AC"/>
    <w:rsid w:val="00B3266E"/>
    <w:rsid w:val="00B632B6"/>
    <w:rsid w:val="00B63EDE"/>
    <w:rsid w:val="00B92A5D"/>
    <w:rsid w:val="00BA0CD1"/>
    <w:rsid w:val="00BA7FC5"/>
    <w:rsid w:val="00BB2464"/>
    <w:rsid w:val="00BC0E41"/>
    <w:rsid w:val="00BD13E2"/>
    <w:rsid w:val="00BD4C7E"/>
    <w:rsid w:val="00BD6EAF"/>
    <w:rsid w:val="00BE16AF"/>
    <w:rsid w:val="00C02F8D"/>
    <w:rsid w:val="00C30117"/>
    <w:rsid w:val="00C36C3C"/>
    <w:rsid w:val="00C53A69"/>
    <w:rsid w:val="00C5643C"/>
    <w:rsid w:val="00C7714F"/>
    <w:rsid w:val="00C9100C"/>
    <w:rsid w:val="00C947D0"/>
    <w:rsid w:val="00C94C77"/>
    <w:rsid w:val="00CB3D9A"/>
    <w:rsid w:val="00CB43D4"/>
    <w:rsid w:val="00CC4757"/>
    <w:rsid w:val="00CE019D"/>
    <w:rsid w:val="00CE0F0D"/>
    <w:rsid w:val="00CE2240"/>
    <w:rsid w:val="00CF3008"/>
    <w:rsid w:val="00CF4D5C"/>
    <w:rsid w:val="00D053DF"/>
    <w:rsid w:val="00D12315"/>
    <w:rsid w:val="00D14456"/>
    <w:rsid w:val="00D21F45"/>
    <w:rsid w:val="00D33212"/>
    <w:rsid w:val="00D41B7D"/>
    <w:rsid w:val="00D51B55"/>
    <w:rsid w:val="00D5306E"/>
    <w:rsid w:val="00D7379B"/>
    <w:rsid w:val="00D743A1"/>
    <w:rsid w:val="00D77FFD"/>
    <w:rsid w:val="00D84ED4"/>
    <w:rsid w:val="00D85B11"/>
    <w:rsid w:val="00D90869"/>
    <w:rsid w:val="00D942E0"/>
    <w:rsid w:val="00DA0069"/>
    <w:rsid w:val="00DB1618"/>
    <w:rsid w:val="00DB2CD6"/>
    <w:rsid w:val="00DB4C63"/>
    <w:rsid w:val="00DB581F"/>
    <w:rsid w:val="00DD105A"/>
    <w:rsid w:val="00DE3136"/>
    <w:rsid w:val="00DF274C"/>
    <w:rsid w:val="00DF7577"/>
    <w:rsid w:val="00E02E17"/>
    <w:rsid w:val="00E04393"/>
    <w:rsid w:val="00E100BE"/>
    <w:rsid w:val="00E12289"/>
    <w:rsid w:val="00E125D8"/>
    <w:rsid w:val="00E154C3"/>
    <w:rsid w:val="00E16141"/>
    <w:rsid w:val="00E33ABA"/>
    <w:rsid w:val="00E33CF7"/>
    <w:rsid w:val="00E415B9"/>
    <w:rsid w:val="00E5041A"/>
    <w:rsid w:val="00E55573"/>
    <w:rsid w:val="00E5643C"/>
    <w:rsid w:val="00E60DBE"/>
    <w:rsid w:val="00E618FA"/>
    <w:rsid w:val="00E63D79"/>
    <w:rsid w:val="00E63DC1"/>
    <w:rsid w:val="00E70F32"/>
    <w:rsid w:val="00E850A0"/>
    <w:rsid w:val="00EA2DF2"/>
    <w:rsid w:val="00EB1088"/>
    <w:rsid w:val="00EB416E"/>
    <w:rsid w:val="00EC58ED"/>
    <w:rsid w:val="00EC5E8E"/>
    <w:rsid w:val="00EC7D18"/>
    <w:rsid w:val="00ED1EFA"/>
    <w:rsid w:val="00ED3DC8"/>
    <w:rsid w:val="00EE066E"/>
    <w:rsid w:val="00EE5AEB"/>
    <w:rsid w:val="00EE7C8F"/>
    <w:rsid w:val="00EF60DF"/>
    <w:rsid w:val="00EF793E"/>
    <w:rsid w:val="00F17376"/>
    <w:rsid w:val="00F333CF"/>
    <w:rsid w:val="00F50ADD"/>
    <w:rsid w:val="00F63D25"/>
    <w:rsid w:val="00F7085A"/>
    <w:rsid w:val="00F76658"/>
    <w:rsid w:val="00F81988"/>
    <w:rsid w:val="00F82759"/>
    <w:rsid w:val="00F83307"/>
    <w:rsid w:val="00F95CC4"/>
    <w:rsid w:val="00FA49CF"/>
    <w:rsid w:val="00FB3EC1"/>
    <w:rsid w:val="00FC35B0"/>
    <w:rsid w:val="00FE3513"/>
    <w:rsid w:val="00FF2369"/>
    <w:rsid w:val="00FF2F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3E3F"/>
  <w15:chartTrackingRefBased/>
  <w15:docId w15:val="{F1D4091B-485C-4999-BD31-9FE38656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2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EB416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734"/>
    <w:pPr>
      <w:ind w:left="720"/>
      <w:contextualSpacing/>
    </w:pPr>
  </w:style>
  <w:style w:type="character" w:styleId="Textoennegrita">
    <w:name w:val="Strong"/>
    <w:basedOn w:val="Fuentedeprrafopredeter"/>
    <w:uiPriority w:val="22"/>
    <w:qFormat/>
    <w:rsid w:val="00586B2D"/>
    <w:rPr>
      <w:b/>
      <w:bCs/>
    </w:rPr>
  </w:style>
  <w:style w:type="paragraph" w:styleId="NormalWeb">
    <w:name w:val="Normal (Web)"/>
    <w:basedOn w:val="Normal"/>
    <w:uiPriority w:val="99"/>
    <w:unhideWhenUsed/>
    <w:rsid w:val="004D467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E5AEB"/>
    <w:rPr>
      <w:color w:val="0000FF"/>
      <w:u w:val="single"/>
    </w:rPr>
  </w:style>
  <w:style w:type="character" w:customStyle="1" w:styleId="Ttulo3Car">
    <w:name w:val="Título 3 Car"/>
    <w:basedOn w:val="Fuentedeprrafopredeter"/>
    <w:link w:val="Ttulo3"/>
    <w:uiPriority w:val="9"/>
    <w:rsid w:val="00EB416E"/>
    <w:rPr>
      <w:rFonts w:ascii="Times New Roman" w:eastAsia="Times New Roman" w:hAnsi="Times New Roman" w:cs="Times New Roman"/>
      <w:b/>
      <w:bCs/>
      <w:sz w:val="27"/>
      <w:szCs w:val="27"/>
      <w:lang w:eastAsia="es-CO"/>
    </w:rPr>
  </w:style>
  <w:style w:type="character" w:customStyle="1" w:styleId="Ttulo1Car">
    <w:name w:val="Título 1 Car"/>
    <w:basedOn w:val="Fuentedeprrafopredeter"/>
    <w:link w:val="Ttulo1"/>
    <w:uiPriority w:val="9"/>
    <w:rsid w:val="00222056"/>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D33212"/>
    <w:rPr>
      <w:color w:val="605E5C"/>
      <w:shd w:val="clear" w:color="auto" w:fill="E1DFDD"/>
    </w:rPr>
  </w:style>
  <w:style w:type="paragraph" w:styleId="Encabezado">
    <w:name w:val="header"/>
    <w:basedOn w:val="Normal"/>
    <w:link w:val="EncabezadoCar"/>
    <w:uiPriority w:val="99"/>
    <w:unhideWhenUsed/>
    <w:rsid w:val="00EF60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60DF"/>
  </w:style>
  <w:style w:type="paragraph" w:styleId="Piedepgina">
    <w:name w:val="footer"/>
    <w:basedOn w:val="Normal"/>
    <w:link w:val="PiedepginaCar"/>
    <w:uiPriority w:val="99"/>
    <w:unhideWhenUsed/>
    <w:rsid w:val="00EF60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0DF"/>
  </w:style>
  <w:style w:type="character" w:styleId="Refdecomentario">
    <w:name w:val="annotation reference"/>
    <w:basedOn w:val="Fuentedeprrafopredeter"/>
    <w:uiPriority w:val="99"/>
    <w:semiHidden/>
    <w:unhideWhenUsed/>
    <w:rsid w:val="000D4F81"/>
    <w:rPr>
      <w:sz w:val="16"/>
      <w:szCs w:val="16"/>
    </w:rPr>
  </w:style>
  <w:style w:type="paragraph" w:styleId="Textocomentario">
    <w:name w:val="annotation text"/>
    <w:basedOn w:val="Normal"/>
    <w:link w:val="TextocomentarioCar"/>
    <w:uiPriority w:val="99"/>
    <w:semiHidden/>
    <w:unhideWhenUsed/>
    <w:rsid w:val="000D4F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F81"/>
    <w:rPr>
      <w:sz w:val="20"/>
      <w:szCs w:val="20"/>
    </w:rPr>
  </w:style>
  <w:style w:type="paragraph" w:styleId="Asuntodelcomentario">
    <w:name w:val="annotation subject"/>
    <w:basedOn w:val="Textocomentario"/>
    <w:next w:val="Textocomentario"/>
    <w:link w:val="AsuntodelcomentarioCar"/>
    <w:uiPriority w:val="99"/>
    <w:semiHidden/>
    <w:unhideWhenUsed/>
    <w:rsid w:val="000D4F81"/>
    <w:rPr>
      <w:b/>
      <w:bCs/>
    </w:rPr>
  </w:style>
  <w:style w:type="character" w:customStyle="1" w:styleId="AsuntodelcomentarioCar">
    <w:name w:val="Asunto del comentario Car"/>
    <w:basedOn w:val="TextocomentarioCar"/>
    <w:link w:val="Asuntodelcomentario"/>
    <w:uiPriority w:val="99"/>
    <w:semiHidden/>
    <w:rsid w:val="000D4F81"/>
    <w:rPr>
      <w:b/>
      <w:bCs/>
      <w:sz w:val="20"/>
      <w:szCs w:val="20"/>
    </w:rPr>
  </w:style>
  <w:style w:type="paragraph" w:styleId="Textodeglobo">
    <w:name w:val="Balloon Text"/>
    <w:basedOn w:val="Normal"/>
    <w:link w:val="TextodegloboCar"/>
    <w:uiPriority w:val="99"/>
    <w:semiHidden/>
    <w:unhideWhenUsed/>
    <w:rsid w:val="000D4F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F81"/>
    <w:rPr>
      <w:rFonts w:ascii="Segoe UI" w:hAnsi="Segoe UI" w:cs="Segoe UI"/>
      <w:sz w:val="18"/>
      <w:szCs w:val="18"/>
    </w:rPr>
  </w:style>
  <w:style w:type="character" w:styleId="nfasis">
    <w:name w:val="Emphasis"/>
    <w:basedOn w:val="Fuentedeprrafopredeter"/>
    <w:uiPriority w:val="20"/>
    <w:qFormat/>
    <w:rsid w:val="00106A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5812">
      <w:bodyDiv w:val="1"/>
      <w:marLeft w:val="0"/>
      <w:marRight w:val="0"/>
      <w:marTop w:val="0"/>
      <w:marBottom w:val="0"/>
      <w:divBdr>
        <w:top w:val="none" w:sz="0" w:space="0" w:color="auto"/>
        <w:left w:val="none" w:sz="0" w:space="0" w:color="auto"/>
        <w:bottom w:val="none" w:sz="0" w:space="0" w:color="auto"/>
        <w:right w:val="none" w:sz="0" w:space="0" w:color="auto"/>
      </w:divBdr>
    </w:div>
    <w:div w:id="755512700">
      <w:bodyDiv w:val="1"/>
      <w:marLeft w:val="0"/>
      <w:marRight w:val="0"/>
      <w:marTop w:val="0"/>
      <w:marBottom w:val="0"/>
      <w:divBdr>
        <w:top w:val="none" w:sz="0" w:space="0" w:color="auto"/>
        <w:left w:val="none" w:sz="0" w:space="0" w:color="auto"/>
        <w:bottom w:val="none" w:sz="0" w:space="0" w:color="auto"/>
        <w:right w:val="none" w:sz="0" w:space="0" w:color="auto"/>
      </w:divBdr>
    </w:div>
    <w:div w:id="823357504">
      <w:bodyDiv w:val="1"/>
      <w:marLeft w:val="0"/>
      <w:marRight w:val="0"/>
      <w:marTop w:val="0"/>
      <w:marBottom w:val="0"/>
      <w:divBdr>
        <w:top w:val="none" w:sz="0" w:space="0" w:color="auto"/>
        <w:left w:val="none" w:sz="0" w:space="0" w:color="auto"/>
        <w:bottom w:val="none" w:sz="0" w:space="0" w:color="auto"/>
        <w:right w:val="none" w:sz="0" w:space="0" w:color="auto"/>
      </w:divBdr>
    </w:div>
    <w:div w:id="869225141">
      <w:bodyDiv w:val="1"/>
      <w:marLeft w:val="0"/>
      <w:marRight w:val="0"/>
      <w:marTop w:val="0"/>
      <w:marBottom w:val="0"/>
      <w:divBdr>
        <w:top w:val="none" w:sz="0" w:space="0" w:color="auto"/>
        <w:left w:val="none" w:sz="0" w:space="0" w:color="auto"/>
        <w:bottom w:val="none" w:sz="0" w:space="0" w:color="auto"/>
        <w:right w:val="none" w:sz="0" w:space="0" w:color="auto"/>
      </w:divBdr>
    </w:div>
    <w:div w:id="873811432">
      <w:bodyDiv w:val="1"/>
      <w:marLeft w:val="0"/>
      <w:marRight w:val="0"/>
      <w:marTop w:val="0"/>
      <w:marBottom w:val="0"/>
      <w:divBdr>
        <w:top w:val="none" w:sz="0" w:space="0" w:color="auto"/>
        <w:left w:val="none" w:sz="0" w:space="0" w:color="auto"/>
        <w:bottom w:val="none" w:sz="0" w:space="0" w:color="auto"/>
        <w:right w:val="none" w:sz="0" w:space="0" w:color="auto"/>
      </w:divBdr>
    </w:div>
    <w:div w:id="1175998568">
      <w:bodyDiv w:val="1"/>
      <w:marLeft w:val="0"/>
      <w:marRight w:val="0"/>
      <w:marTop w:val="0"/>
      <w:marBottom w:val="0"/>
      <w:divBdr>
        <w:top w:val="none" w:sz="0" w:space="0" w:color="auto"/>
        <w:left w:val="none" w:sz="0" w:space="0" w:color="auto"/>
        <w:bottom w:val="none" w:sz="0" w:space="0" w:color="auto"/>
        <w:right w:val="none" w:sz="0" w:space="0" w:color="auto"/>
      </w:divBdr>
    </w:div>
    <w:div w:id="1254435377">
      <w:bodyDiv w:val="1"/>
      <w:marLeft w:val="0"/>
      <w:marRight w:val="0"/>
      <w:marTop w:val="0"/>
      <w:marBottom w:val="0"/>
      <w:divBdr>
        <w:top w:val="none" w:sz="0" w:space="0" w:color="auto"/>
        <w:left w:val="none" w:sz="0" w:space="0" w:color="auto"/>
        <w:bottom w:val="none" w:sz="0" w:space="0" w:color="auto"/>
        <w:right w:val="none" w:sz="0" w:space="0" w:color="auto"/>
      </w:divBdr>
    </w:div>
    <w:div w:id="1401557912">
      <w:bodyDiv w:val="1"/>
      <w:marLeft w:val="0"/>
      <w:marRight w:val="0"/>
      <w:marTop w:val="0"/>
      <w:marBottom w:val="0"/>
      <w:divBdr>
        <w:top w:val="none" w:sz="0" w:space="0" w:color="auto"/>
        <w:left w:val="none" w:sz="0" w:space="0" w:color="auto"/>
        <w:bottom w:val="none" w:sz="0" w:space="0" w:color="auto"/>
        <w:right w:val="none" w:sz="0" w:space="0" w:color="auto"/>
      </w:divBdr>
    </w:div>
    <w:div w:id="1556240450">
      <w:bodyDiv w:val="1"/>
      <w:marLeft w:val="0"/>
      <w:marRight w:val="0"/>
      <w:marTop w:val="0"/>
      <w:marBottom w:val="0"/>
      <w:divBdr>
        <w:top w:val="none" w:sz="0" w:space="0" w:color="auto"/>
        <w:left w:val="none" w:sz="0" w:space="0" w:color="auto"/>
        <w:bottom w:val="none" w:sz="0" w:space="0" w:color="auto"/>
        <w:right w:val="none" w:sz="0" w:space="0" w:color="auto"/>
      </w:divBdr>
    </w:div>
    <w:div w:id="1608081717">
      <w:bodyDiv w:val="1"/>
      <w:marLeft w:val="0"/>
      <w:marRight w:val="0"/>
      <w:marTop w:val="0"/>
      <w:marBottom w:val="0"/>
      <w:divBdr>
        <w:top w:val="none" w:sz="0" w:space="0" w:color="auto"/>
        <w:left w:val="none" w:sz="0" w:space="0" w:color="auto"/>
        <w:bottom w:val="none" w:sz="0" w:space="0" w:color="auto"/>
        <w:right w:val="none" w:sz="0" w:space="0" w:color="auto"/>
      </w:divBdr>
    </w:div>
    <w:div w:id="1915313016">
      <w:bodyDiv w:val="1"/>
      <w:marLeft w:val="0"/>
      <w:marRight w:val="0"/>
      <w:marTop w:val="0"/>
      <w:marBottom w:val="0"/>
      <w:divBdr>
        <w:top w:val="none" w:sz="0" w:space="0" w:color="auto"/>
        <w:left w:val="none" w:sz="0" w:space="0" w:color="auto"/>
        <w:bottom w:val="none" w:sz="0" w:space="0" w:color="auto"/>
        <w:right w:val="none" w:sz="0" w:space="0" w:color="auto"/>
      </w:divBdr>
    </w:div>
    <w:div w:id="1978797402">
      <w:bodyDiv w:val="1"/>
      <w:marLeft w:val="0"/>
      <w:marRight w:val="0"/>
      <w:marTop w:val="0"/>
      <w:marBottom w:val="0"/>
      <w:divBdr>
        <w:top w:val="none" w:sz="0" w:space="0" w:color="auto"/>
        <w:left w:val="none" w:sz="0" w:space="0" w:color="auto"/>
        <w:bottom w:val="none" w:sz="0" w:space="0" w:color="auto"/>
        <w:right w:val="none" w:sz="0" w:space="0" w:color="auto"/>
      </w:divBdr>
    </w:div>
    <w:div w:id="20347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Zabala</dc:creator>
  <cp:keywords/>
  <dc:description/>
  <cp:lastModifiedBy>Tatiana Zabala</cp:lastModifiedBy>
  <cp:revision>2</cp:revision>
  <dcterms:created xsi:type="dcterms:W3CDTF">2020-07-01T06:08:00Z</dcterms:created>
  <dcterms:modified xsi:type="dcterms:W3CDTF">2020-07-01T06:08:00Z</dcterms:modified>
</cp:coreProperties>
</file>